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sdetexte"/>
        <w:numPr>
          <w:ilvl w:val="0"/>
          <w:numId w:val="0"/>
        </w:numPr>
        <w:bidi w:val="0"/>
        <w:spacing w:lineRule="auto" w:line="240" w:beforeAutospacing="1" w:afterAutospacing="1"/>
        <w:ind w:left="0" w:right="0" w:hanging="0"/>
        <w:jc w:val="left"/>
        <w:outlineLvl w:val="2"/>
        <w:rPr/>
      </w:pPr>
      <w:r>
        <w:rPr>
          <w:rStyle w:val="Accentuationforte"/>
          <w:rFonts w:ascii="Calibri" w:hAnsi="Calibri"/>
          <w:color w:val="333333"/>
          <w:sz w:val="24"/>
          <w:szCs w:val="24"/>
          <w:u w:val="none"/>
        </w:rPr>
        <w:t>PHARMACAMPUS</w:t>
      </w:r>
    </w:p>
    <w:p>
      <w:pPr>
        <w:pStyle w:val="Corpsdetexte"/>
        <w:numPr>
          <w:ilvl w:val="0"/>
          <w:numId w:val="0"/>
        </w:numPr>
        <w:bidi w:val="0"/>
        <w:spacing w:lineRule="auto" w:line="240" w:beforeAutospacing="1" w:afterAutospacing="1"/>
        <w:ind w:left="0" w:right="0" w:hanging="0"/>
        <w:jc w:val="left"/>
        <w:outlineLvl w:val="2"/>
        <w:rPr/>
      </w:pPr>
      <w:r>
        <w:rPr>
          <w:rStyle w:val="Accentuationforte"/>
          <w:rFonts w:ascii="Calibri" w:hAnsi="Calibri"/>
          <w:color w:val="333333"/>
          <w:sz w:val="24"/>
          <w:szCs w:val="24"/>
          <w:u w:val="single"/>
        </w:rPr>
        <w:t>Programme de cours « Aromathérapie Scientifique (7 jours) »</w:t>
      </w:r>
    </w:p>
    <w:p>
      <w:pPr>
        <w:pStyle w:val="Titre4"/>
        <w:numPr>
          <w:ilvl w:val="3"/>
          <w:numId w:val="2"/>
        </w:numPr>
        <w:rPr>
          <w:b/>
          <w:b/>
          <w:bCs/>
        </w:rPr>
      </w:pPr>
      <w:r>
        <w:rPr>
          <w:rStyle w:val="Accentuationforte"/>
          <w:rFonts w:ascii="Calibri" w:hAnsi="Calibri"/>
          <w:b/>
          <w:bCs/>
          <w:color w:val="333333"/>
          <w:sz w:val="20"/>
          <w:szCs w:val="20"/>
        </w:rPr>
        <w:t>Jour 1 : Introduction et Fondations de l’Aromathérapie Scientifique</w:t>
      </w:r>
    </w:p>
    <w:p>
      <w:pPr>
        <w:pStyle w:val="Corpsdetexte"/>
        <w:numPr>
          <w:ilvl w:val="0"/>
          <w:numId w:val="3"/>
        </w:numPr>
        <w:tabs>
          <w:tab w:val="left" w:pos="0" w:leader="none"/>
        </w:tabs>
        <w:spacing w:before="0" w:after="0"/>
        <w:ind w:left="707" w:hanging="283"/>
        <w:rPr/>
      </w:pPr>
      <w:r>
        <w:rPr>
          <w:rStyle w:val="Accentuationforte"/>
          <w:rFonts w:ascii="Calibri" w:hAnsi="Calibri"/>
          <w:b w:val="false"/>
          <w:bCs w:val="false"/>
          <w:color w:val="333333"/>
          <w:sz w:val="20"/>
          <w:szCs w:val="20"/>
        </w:rPr>
        <w:t>Histoire de l’Aromathérapie</w:t>
      </w:r>
      <w:r>
        <w:rPr>
          <w:rFonts w:ascii="Calibri" w:hAnsi="Calibri"/>
          <w:b w:val="false"/>
          <w:bCs w:val="false"/>
          <w:color w:val="333333"/>
          <w:sz w:val="20"/>
          <w:szCs w:val="20"/>
        </w:rPr>
        <w:t xml:space="preserve"> </w:t>
      </w:r>
    </w:p>
    <w:p>
      <w:pPr>
        <w:pStyle w:val="Corpsdetexte"/>
        <w:numPr>
          <w:ilvl w:val="1"/>
          <w:numId w:val="3"/>
        </w:numPr>
        <w:tabs>
          <w:tab w:val="left" w:pos="0" w:leader="none"/>
        </w:tabs>
        <w:spacing w:before="0" w:after="0"/>
        <w:ind w:left="1414" w:hanging="283"/>
        <w:rPr>
          <w:b w:val="false"/>
          <w:b w:val="false"/>
          <w:bCs w:val="false"/>
          <w:color w:val="333333"/>
        </w:rPr>
      </w:pPr>
      <w:r>
        <w:rPr>
          <w:rFonts w:ascii="Calibri" w:hAnsi="Calibri"/>
          <w:b w:val="false"/>
          <w:bCs w:val="false"/>
          <w:color w:val="333333"/>
          <w:sz w:val="20"/>
          <w:szCs w:val="20"/>
        </w:rPr>
        <w:t xml:space="preserve">Origines dans les civilisations anciennes </w:t>
      </w:r>
    </w:p>
    <w:p>
      <w:pPr>
        <w:pStyle w:val="Corpsdetexte"/>
        <w:numPr>
          <w:ilvl w:val="1"/>
          <w:numId w:val="3"/>
        </w:numPr>
        <w:tabs>
          <w:tab w:val="left" w:pos="0" w:leader="none"/>
        </w:tabs>
        <w:spacing w:before="0" w:after="0"/>
        <w:ind w:left="1414" w:hanging="283"/>
        <w:rPr>
          <w:b w:val="false"/>
          <w:b w:val="false"/>
          <w:bCs w:val="false"/>
          <w:color w:val="333333"/>
        </w:rPr>
      </w:pPr>
      <w:r>
        <w:rPr>
          <w:rFonts w:ascii="Calibri" w:hAnsi="Calibri"/>
          <w:b w:val="false"/>
          <w:bCs w:val="false"/>
          <w:color w:val="333333"/>
          <w:sz w:val="20"/>
          <w:szCs w:val="20"/>
        </w:rPr>
        <w:t xml:space="preserve">Évolution à travers les siècles </w:t>
      </w:r>
    </w:p>
    <w:p>
      <w:pPr>
        <w:pStyle w:val="Corpsdetexte"/>
        <w:numPr>
          <w:ilvl w:val="1"/>
          <w:numId w:val="3"/>
        </w:numPr>
        <w:tabs>
          <w:tab w:val="left" w:pos="0" w:leader="none"/>
        </w:tabs>
        <w:spacing w:before="0" w:after="0"/>
        <w:ind w:left="1414" w:hanging="283"/>
        <w:rPr>
          <w:b w:val="false"/>
          <w:b w:val="false"/>
          <w:bCs w:val="false"/>
          <w:color w:val="333333"/>
        </w:rPr>
      </w:pPr>
      <w:r>
        <w:rPr>
          <w:rFonts w:ascii="Calibri" w:hAnsi="Calibri"/>
          <w:b w:val="false"/>
          <w:bCs w:val="false"/>
          <w:color w:val="333333"/>
          <w:sz w:val="20"/>
          <w:szCs w:val="20"/>
        </w:rPr>
        <w:t xml:space="preserve">Pionniers et figures emblématiques </w:t>
      </w:r>
    </w:p>
    <w:p>
      <w:pPr>
        <w:pStyle w:val="Corpsdetexte"/>
        <w:numPr>
          <w:ilvl w:val="0"/>
          <w:numId w:val="3"/>
        </w:numPr>
        <w:tabs>
          <w:tab w:val="left" w:pos="0" w:leader="none"/>
        </w:tabs>
        <w:spacing w:before="0" w:after="0"/>
        <w:ind w:left="707" w:hanging="283"/>
        <w:rPr/>
      </w:pPr>
      <w:r>
        <w:rPr>
          <w:rStyle w:val="Accentuationforte"/>
          <w:rFonts w:ascii="Calibri" w:hAnsi="Calibri"/>
          <w:b w:val="false"/>
          <w:bCs w:val="false"/>
          <w:color w:val="333333"/>
          <w:sz w:val="20"/>
          <w:szCs w:val="20"/>
        </w:rPr>
        <w:t>Branches de l’Aromathérapie</w:t>
      </w:r>
      <w:r>
        <w:rPr>
          <w:rFonts w:ascii="Calibri" w:hAnsi="Calibri"/>
          <w:b w:val="false"/>
          <w:bCs w:val="false"/>
          <w:color w:val="333333"/>
          <w:sz w:val="20"/>
          <w:szCs w:val="20"/>
        </w:rPr>
        <w:t xml:space="preserve"> </w:t>
      </w:r>
    </w:p>
    <w:p>
      <w:pPr>
        <w:pStyle w:val="Corpsdetexte"/>
        <w:numPr>
          <w:ilvl w:val="1"/>
          <w:numId w:val="3"/>
        </w:numPr>
        <w:tabs>
          <w:tab w:val="left" w:pos="0" w:leader="none"/>
        </w:tabs>
        <w:spacing w:before="0" w:after="0"/>
        <w:ind w:left="1414" w:hanging="283"/>
        <w:rPr>
          <w:b w:val="false"/>
          <w:b w:val="false"/>
          <w:bCs w:val="false"/>
          <w:color w:val="333333"/>
        </w:rPr>
      </w:pPr>
      <w:r>
        <w:rPr>
          <w:rFonts w:ascii="Calibri" w:hAnsi="Calibri"/>
          <w:b w:val="false"/>
          <w:bCs w:val="false"/>
          <w:color w:val="333333"/>
          <w:sz w:val="20"/>
          <w:szCs w:val="20"/>
        </w:rPr>
        <w:t xml:space="preserve">Scientifique </w:t>
      </w:r>
    </w:p>
    <w:p>
      <w:pPr>
        <w:pStyle w:val="Corpsdetexte"/>
        <w:numPr>
          <w:ilvl w:val="1"/>
          <w:numId w:val="3"/>
        </w:numPr>
        <w:tabs>
          <w:tab w:val="left" w:pos="0" w:leader="none"/>
        </w:tabs>
        <w:spacing w:before="0" w:after="0"/>
        <w:ind w:left="1414" w:hanging="283"/>
        <w:rPr>
          <w:b w:val="false"/>
          <w:b w:val="false"/>
          <w:bCs w:val="false"/>
          <w:color w:val="333333"/>
        </w:rPr>
      </w:pPr>
      <w:r>
        <w:rPr>
          <w:rFonts w:ascii="Calibri" w:hAnsi="Calibri"/>
          <w:b w:val="false"/>
          <w:bCs w:val="false"/>
          <w:color w:val="333333"/>
          <w:sz w:val="20"/>
          <w:szCs w:val="20"/>
        </w:rPr>
        <w:t xml:space="preserve">Familiale </w:t>
      </w:r>
    </w:p>
    <w:p>
      <w:pPr>
        <w:pStyle w:val="Corpsdetexte"/>
        <w:numPr>
          <w:ilvl w:val="1"/>
          <w:numId w:val="3"/>
        </w:numPr>
        <w:tabs>
          <w:tab w:val="left" w:pos="0" w:leader="none"/>
        </w:tabs>
        <w:spacing w:before="0" w:after="0"/>
        <w:ind w:left="1414" w:hanging="283"/>
        <w:rPr>
          <w:b w:val="false"/>
          <w:b w:val="false"/>
          <w:bCs w:val="false"/>
          <w:color w:val="333333"/>
        </w:rPr>
      </w:pPr>
      <w:r>
        <w:rPr>
          <w:rFonts w:ascii="Calibri" w:hAnsi="Calibri"/>
          <w:b w:val="false"/>
          <w:bCs w:val="false"/>
          <w:color w:val="333333"/>
          <w:sz w:val="20"/>
          <w:szCs w:val="20"/>
        </w:rPr>
        <w:t xml:space="preserve">Énergétique </w:t>
      </w:r>
    </w:p>
    <w:p>
      <w:pPr>
        <w:pStyle w:val="Corpsdetexte"/>
        <w:numPr>
          <w:ilvl w:val="0"/>
          <w:numId w:val="3"/>
        </w:numPr>
        <w:tabs>
          <w:tab w:val="left" w:pos="0" w:leader="none"/>
        </w:tabs>
        <w:spacing w:before="0" w:after="0"/>
        <w:ind w:left="707" w:hanging="283"/>
        <w:rPr/>
      </w:pPr>
      <w:r>
        <w:rPr>
          <w:rStyle w:val="Accentuationforte"/>
          <w:rFonts w:ascii="Calibri" w:hAnsi="Calibri"/>
          <w:b w:val="false"/>
          <w:bCs w:val="false"/>
          <w:color w:val="333333"/>
          <w:sz w:val="20"/>
          <w:szCs w:val="20"/>
        </w:rPr>
        <w:t>Fondements Techniques</w:t>
      </w:r>
      <w:r>
        <w:rPr>
          <w:rFonts w:ascii="Calibri" w:hAnsi="Calibri"/>
          <w:b w:val="false"/>
          <w:bCs w:val="false"/>
          <w:color w:val="333333"/>
          <w:sz w:val="20"/>
          <w:szCs w:val="20"/>
        </w:rPr>
        <w:t xml:space="preserve"> </w:t>
      </w:r>
    </w:p>
    <w:p>
      <w:pPr>
        <w:pStyle w:val="Corpsdetexte"/>
        <w:numPr>
          <w:ilvl w:val="1"/>
          <w:numId w:val="3"/>
        </w:numPr>
        <w:tabs>
          <w:tab w:val="left" w:pos="0" w:leader="none"/>
        </w:tabs>
        <w:spacing w:before="0" w:after="0"/>
        <w:ind w:left="1414" w:hanging="283"/>
        <w:rPr>
          <w:b w:val="false"/>
          <w:b w:val="false"/>
          <w:bCs w:val="false"/>
          <w:color w:val="333333"/>
        </w:rPr>
      </w:pPr>
      <w:r>
        <w:rPr>
          <w:rFonts w:ascii="Calibri" w:hAnsi="Calibri"/>
          <w:b w:val="false"/>
          <w:bCs w:val="false"/>
          <w:color w:val="333333"/>
          <w:sz w:val="20"/>
          <w:szCs w:val="20"/>
        </w:rPr>
        <w:t xml:space="preserve">Modes d’obtention des huiles essentielles (distillation, expression, etc.) </w:t>
      </w:r>
    </w:p>
    <w:p>
      <w:pPr>
        <w:pStyle w:val="Corpsdetexte"/>
        <w:numPr>
          <w:ilvl w:val="1"/>
          <w:numId w:val="3"/>
        </w:numPr>
        <w:tabs>
          <w:tab w:val="left" w:pos="0" w:leader="none"/>
        </w:tabs>
        <w:spacing w:before="0" w:after="0"/>
        <w:ind w:left="1414" w:hanging="283"/>
        <w:rPr>
          <w:b w:val="false"/>
          <w:b w:val="false"/>
          <w:bCs w:val="false"/>
          <w:color w:val="333333"/>
        </w:rPr>
      </w:pPr>
      <w:r>
        <w:rPr>
          <w:rFonts w:ascii="Calibri" w:hAnsi="Calibri"/>
          <w:b w:val="false"/>
          <w:bCs w:val="false"/>
          <w:color w:val="333333"/>
          <w:sz w:val="20"/>
          <w:szCs w:val="20"/>
        </w:rPr>
        <w:t xml:space="preserve">Produits complémentaires : Huiles végétales, Hydrolats </w:t>
      </w:r>
    </w:p>
    <w:p>
      <w:pPr>
        <w:pStyle w:val="Corpsdetexte"/>
        <w:numPr>
          <w:ilvl w:val="0"/>
          <w:numId w:val="3"/>
        </w:numPr>
        <w:tabs>
          <w:tab w:val="left" w:pos="0" w:leader="none"/>
        </w:tabs>
        <w:spacing w:before="0" w:after="0"/>
        <w:ind w:left="707" w:hanging="283"/>
        <w:rPr/>
      </w:pPr>
      <w:r>
        <w:rPr>
          <w:rStyle w:val="Accentuationforte"/>
          <w:rFonts w:ascii="Calibri" w:hAnsi="Calibri"/>
          <w:b w:val="false"/>
          <w:bCs w:val="false"/>
          <w:color w:val="333333"/>
          <w:sz w:val="20"/>
          <w:szCs w:val="20"/>
        </w:rPr>
        <w:t>Biochimie des Huiles Essentielles</w:t>
      </w:r>
      <w:r>
        <w:rPr>
          <w:rFonts w:ascii="Calibri" w:hAnsi="Calibri"/>
          <w:b w:val="false"/>
          <w:bCs w:val="false"/>
          <w:color w:val="333333"/>
          <w:sz w:val="20"/>
          <w:szCs w:val="20"/>
        </w:rPr>
        <w:t xml:space="preserve"> </w:t>
      </w:r>
    </w:p>
    <w:p>
      <w:pPr>
        <w:pStyle w:val="Corpsdetexte"/>
        <w:numPr>
          <w:ilvl w:val="1"/>
          <w:numId w:val="3"/>
        </w:numPr>
        <w:tabs>
          <w:tab w:val="left" w:pos="0" w:leader="none"/>
        </w:tabs>
        <w:spacing w:before="0" w:after="0"/>
        <w:ind w:left="1414" w:hanging="283"/>
        <w:rPr>
          <w:b w:val="false"/>
          <w:b w:val="false"/>
          <w:bCs w:val="false"/>
          <w:color w:val="333333"/>
        </w:rPr>
      </w:pPr>
      <w:r>
        <w:rPr>
          <w:rFonts w:ascii="Calibri" w:hAnsi="Calibri"/>
          <w:b w:val="false"/>
          <w:bCs w:val="false"/>
          <w:color w:val="333333"/>
          <w:sz w:val="20"/>
          <w:szCs w:val="20"/>
        </w:rPr>
        <w:t xml:space="preserve">Étude des familles biochimiques et leurs propriétés thérapeutiques </w:t>
      </w:r>
    </w:p>
    <w:p>
      <w:pPr>
        <w:pStyle w:val="Corpsdetexte"/>
        <w:numPr>
          <w:ilvl w:val="1"/>
          <w:numId w:val="3"/>
        </w:numPr>
        <w:tabs>
          <w:tab w:val="left" w:pos="0" w:leader="none"/>
        </w:tabs>
        <w:spacing w:before="0" w:after="0"/>
        <w:ind w:left="1414" w:hanging="283"/>
        <w:rPr>
          <w:b w:val="false"/>
          <w:b w:val="false"/>
          <w:bCs w:val="false"/>
          <w:color w:val="333333"/>
        </w:rPr>
      </w:pPr>
      <w:r>
        <w:rPr>
          <w:rFonts w:ascii="Calibri" w:hAnsi="Calibri"/>
          <w:b w:val="false"/>
          <w:bCs w:val="false"/>
          <w:color w:val="333333"/>
          <w:sz w:val="20"/>
          <w:szCs w:val="20"/>
        </w:rPr>
        <w:t xml:space="preserve">L’aromatogramme </w:t>
      </w:r>
    </w:p>
    <w:p>
      <w:pPr>
        <w:pStyle w:val="Corpsdetexte"/>
        <w:numPr>
          <w:ilvl w:val="0"/>
          <w:numId w:val="3"/>
        </w:numPr>
        <w:tabs>
          <w:tab w:val="left" w:pos="0" w:leader="none"/>
        </w:tabs>
        <w:spacing w:before="0" w:after="0"/>
        <w:ind w:left="707" w:hanging="283"/>
        <w:rPr/>
      </w:pPr>
      <w:r>
        <w:rPr>
          <w:rStyle w:val="Accentuationforte"/>
          <w:rFonts w:ascii="Calibri" w:hAnsi="Calibri"/>
          <w:b w:val="false"/>
          <w:bCs w:val="false"/>
          <w:color w:val="333333"/>
          <w:sz w:val="20"/>
          <w:szCs w:val="20"/>
        </w:rPr>
        <w:t>Sécurité et Utilisation Pratique</w:t>
      </w:r>
      <w:r>
        <w:rPr>
          <w:rFonts w:ascii="Calibri" w:hAnsi="Calibri"/>
          <w:b w:val="false"/>
          <w:bCs w:val="false"/>
          <w:color w:val="333333"/>
          <w:sz w:val="20"/>
          <w:szCs w:val="20"/>
        </w:rPr>
        <w:t xml:space="preserve"> </w:t>
      </w:r>
    </w:p>
    <w:p>
      <w:pPr>
        <w:pStyle w:val="Corpsdetexte"/>
        <w:numPr>
          <w:ilvl w:val="1"/>
          <w:numId w:val="3"/>
        </w:numPr>
        <w:tabs>
          <w:tab w:val="left" w:pos="0" w:leader="none"/>
        </w:tabs>
        <w:spacing w:before="0" w:after="0"/>
        <w:ind w:left="1414" w:hanging="283"/>
        <w:rPr>
          <w:b w:val="false"/>
          <w:b w:val="false"/>
          <w:bCs w:val="false"/>
          <w:color w:val="333333"/>
        </w:rPr>
      </w:pPr>
      <w:r>
        <w:rPr>
          <w:rFonts w:ascii="Calibri" w:hAnsi="Calibri"/>
          <w:b w:val="false"/>
          <w:bCs w:val="false"/>
          <w:color w:val="333333"/>
          <w:sz w:val="20"/>
          <w:szCs w:val="20"/>
        </w:rPr>
        <w:t xml:space="preserve">Modes d’action des huiles essentielles </w:t>
      </w:r>
    </w:p>
    <w:p>
      <w:pPr>
        <w:pStyle w:val="Corpsdetexte"/>
        <w:numPr>
          <w:ilvl w:val="1"/>
          <w:numId w:val="3"/>
        </w:numPr>
        <w:tabs>
          <w:tab w:val="left" w:pos="0" w:leader="none"/>
        </w:tabs>
        <w:spacing w:before="0" w:after="0"/>
        <w:ind w:left="1414" w:hanging="283"/>
        <w:rPr>
          <w:b w:val="false"/>
          <w:b w:val="false"/>
          <w:bCs w:val="false"/>
          <w:color w:val="333333"/>
        </w:rPr>
      </w:pPr>
      <w:r>
        <w:rPr>
          <w:rFonts w:ascii="Calibri" w:hAnsi="Calibri"/>
          <w:b w:val="false"/>
          <w:bCs w:val="false"/>
          <w:color w:val="333333"/>
          <w:sz w:val="20"/>
          <w:szCs w:val="20"/>
        </w:rPr>
        <w:t xml:space="preserve">Précautions d’emploi : contre-indications, toxicité, dilution correcte </w:t>
      </w:r>
    </w:p>
    <w:p>
      <w:pPr>
        <w:pStyle w:val="Corpsdetexte"/>
        <w:numPr>
          <w:ilvl w:val="1"/>
          <w:numId w:val="3"/>
        </w:numPr>
        <w:tabs>
          <w:tab w:val="left" w:pos="0" w:leader="none"/>
        </w:tabs>
        <w:spacing w:before="0" w:after="0"/>
        <w:ind w:left="1414" w:hanging="283"/>
        <w:rPr>
          <w:b w:val="false"/>
          <w:b w:val="false"/>
          <w:bCs w:val="false"/>
          <w:color w:val="333333"/>
        </w:rPr>
      </w:pPr>
      <w:r>
        <w:rPr>
          <w:rFonts w:ascii="Calibri" w:hAnsi="Calibri"/>
          <w:b w:val="false"/>
          <w:bCs w:val="false"/>
          <w:color w:val="333333"/>
          <w:sz w:val="20"/>
          <w:szCs w:val="20"/>
        </w:rPr>
        <w:t xml:space="preserve">Cas spécifiques : grossesse, enfants, tests d’allergie </w:t>
      </w:r>
    </w:p>
    <w:p>
      <w:pPr>
        <w:pStyle w:val="Corpsdetexte"/>
        <w:numPr>
          <w:ilvl w:val="0"/>
          <w:numId w:val="3"/>
        </w:numPr>
        <w:tabs>
          <w:tab w:val="left" w:pos="0" w:leader="none"/>
        </w:tabs>
        <w:spacing w:before="0" w:after="0"/>
        <w:ind w:left="707" w:hanging="283"/>
        <w:rPr/>
      </w:pPr>
      <w:r>
        <w:rPr>
          <w:rStyle w:val="Accentuationforte"/>
          <w:rFonts w:ascii="Calibri" w:hAnsi="Calibri"/>
          <w:b w:val="false"/>
          <w:bCs w:val="false"/>
          <w:color w:val="333333"/>
          <w:sz w:val="20"/>
          <w:szCs w:val="20"/>
        </w:rPr>
        <w:t>Applications Concrètes</w:t>
      </w:r>
      <w:r>
        <w:rPr>
          <w:rFonts w:ascii="Calibri" w:hAnsi="Calibri"/>
          <w:b w:val="false"/>
          <w:bCs w:val="false"/>
          <w:color w:val="333333"/>
          <w:sz w:val="20"/>
          <w:szCs w:val="20"/>
        </w:rPr>
        <w:t xml:space="preserve"> </w:t>
      </w:r>
    </w:p>
    <w:p>
      <w:pPr>
        <w:pStyle w:val="Corpsdetexte"/>
        <w:numPr>
          <w:ilvl w:val="1"/>
          <w:numId w:val="3"/>
        </w:numPr>
        <w:tabs>
          <w:tab w:val="left" w:pos="0" w:leader="none"/>
        </w:tabs>
        <w:spacing w:before="0" w:after="0"/>
        <w:ind w:left="1414" w:hanging="283"/>
        <w:rPr>
          <w:color w:val="333333"/>
        </w:rPr>
      </w:pPr>
      <w:r>
        <w:rPr>
          <w:rFonts w:ascii="Calibri" w:hAnsi="Calibri"/>
          <w:b w:val="false"/>
          <w:bCs w:val="false"/>
          <w:color w:val="333333"/>
          <w:sz w:val="20"/>
          <w:szCs w:val="20"/>
        </w:rPr>
        <w:t>Voies d’administration (diffu</w:t>
      </w:r>
      <w:r>
        <w:rPr>
          <w:rFonts w:ascii="Calibri" w:hAnsi="Calibri"/>
          <w:color w:val="333333"/>
          <w:sz w:val="20"/>
          <w:szCs w:val="20"/>
        </w:rPr>
        <w:t xml:space="preserve">sion, voie cutanée, etc.) </w:t>
      </w:r>
    </w:p>
    <w:p>
      <w:pPr>
        <w:pStyle w:val="Corpsdetexte"/>
        <w:numPr>
          <w:ilvl w:val="1"/>
          <w:numId w:val="3"/>
        </w:numPr>
        <w:tabs>
          <w:tab w:val="left" w:pos="0" w:leader="none"/>
        </w:tabs>
        <w:ind w:left="1414" w:hanging="283"/>
        <w:rPr>
          <w:color w:val="333333"/>
        </w:rPr>
      </w:pPr>
      <w:r>
        <w:rPr>
          <w:rFonts w:ascii="Calibri" w:hAnsi="Calibri"/>
          <w:color w:val="333333"/>
          <w:sz w:val="20"/>
          <w:szCs w:val="20"/>
        </w:rPr>
        <w:t xml:space="preserve">Introduction à la formulation de produits </w:t>
      </w:r>
    </w:p>
    <w:p>
      <w:pPr>
        <w:pStyle w:val="Titre4"/>
        <w:numPr>
          <w:ilvl w:val="3"/>
          <w:numId w:val="2"/>
        </w:numPr>
        <w:rPr>
          <w:b/>
          <w:b/>
          <w:bCs/>
        </w:rPr>
      </w:pPr>
      <w:r>
        <w:rPr>
          <w:rStyle w:val="Accentuationforte"/>
          <w:rFonts w:ascii="Calibri" w:hAnsi="Calibri"/>
          <w:b/>
          <w:bCs/>
          <w:color w:val="333333"/>
          <w:sz w:val="20"/>
          <w:szCs w:val="20"/>
        </w:rPr>
        <w:t>Jour 2 : Le Système Nerveux et l’Aromathérapie Olfactive</w:t>
      </w:r>
    </w:p>
    <w:p>
      <w:pPr>
        <w:pStyle w:val="Corpsdetexte"/>
        <w:numPr>
          <w:ilvl w:val="0"/>
          <w:numId w:val="4"/>
        </w:numPr>
        <w:tabs>
          <w:tab w:val="left" w:pos="0" w:leader="none"/>
        </w:tabs>
        <w:spacing w:before="0" w:after="0"/>
        <w:ind w:left="707" w:hanging="283"/>
        <w:rPr>
          <w:color w:val="333333"/>
        </w:rPr>
      </w:pPr>
      <w:r>
        <w:rPr>
          <w:rFonts w:ascii="Calibri" w:hAnsi="Calibri"/>
          <w:color w:val="333333"/>
          <w:sz w:val="20"/>
          <w:szCs w:val="20"/>
        </w:rPr>
        <w:t xml:space="preserve">Étude détaillée des familles biochimiques pour le système nerveux </w:t>
      </w:r>
    </w:p>
    <w:p>
      <w:pPr>
        <w:pStyle w:val="Corpsdetexte"/>
        <w:numPr>
          <w:ilvl w:val="0"/>
          <w:numId w:val="4"/>
        </w:numPr>
        <w:tabs>
          <w:tab w:val="left" w:pos="0" w:leader="none"/>
        </w:tabs>
        <w:spacing w:before="0" w:after="0"/>
        <w:ind w:left="707" w:hanging="283"/>
        <w:rPr>
          <w:color w:val="333333"/>
        </w:rPr>
      </w:pPr>
      <w:r>
        <w:rPr>
          <w:rFonts w:ascii="Calibri" w:hAnsi="Calibri"/>
          <w:color w:val="333333"/>
          <w:sz w:val="20"/>
          <w:szCs w:val="20"/>
        </w:rPr>
        <w:t xml:space="preserve">Comparaison détaillée des agrumes </w:t>
      </w:r>
    </w:p>
    <w:p>
      <w:pPr>
        <w:pStyle w:val="Corpsdetexte"/>
        <w:numPr>
          <w:ilvl w:val="0"/>
          <w:numId w:val="4"/>
        </w:numPr>
        <w:tabs>
          <w:tab w:val="left" w:pos="0" w:leader="none"/>
        </w:tabs>
        <w:spacing w:before="0" w:after="0"/>
        <w:ind w:left="707" w:hanging="283"/>
        <w:rPr>
          <w:color w:val="333333"/>
        </w:rPr>
      </w:pPr>
      <w:r>
        <w:rPr>
          <w:rFonts w:ascii="Calibri" w:hAnsi="Calibri"/>
          <w:color w:val="333333"/>
          <w:sz w:val="20"/>
          <w:szCs w:val="20"/>
        </w:rPr>
        <w:t xml:space="preserve">Comparaison approfondie des différentes lavandes </w:t>
      </w:r>
    </w:p>
    <w:p>
      <w:pPr>
        <w:pStyle w:val="Corpsdetexte"/>
        <w:numPr>
          <w:ilvl w:val="0"/>
          <w:numId w:val="4"/>
        </w:numPr>
        <w:tabs>
          <w:tab w:val="left" w:pos="0" w:leader="none"/>
        </w:tabs>
        <w:spacing w:before="0" w:after="0"/>
        <w:ind w:left="707" w:hanging="283"/>
        <w:rPr>
          <w:color w:val="333333"/>
        </w:rPr>
      </w:pPr>
      <w:r>
        <w:rPr>
          <w:rFonts w:ascii="Calibri" w:hAnsi="Calibri"/>
          <w:color w:val="333333"/>
          <w:sz w:val="20"/>
          <w:szCs w:val="20"/>
          <w:lang w:val="fr-BE"/>
        </w:rPr>
        <w:t>Olfactothérapie</w:t>
      </w:r>
      <w:r>
        <w:rPr>
          <w:rFonts w:ascii="Calibri" w:hAnsi="Calibri"/>
          <w:color w:val="333333"/>
          <w:sz w:val="20"/>
          <w:szCs w:val="20"/>
        </w:rPr>
        <w:t xml:space="preserve"> : lien entre odeurs et émotions </w:t>
      </w:r>
    </w:p>
    <w:p>
      <w:pPr>
        <w:pStyle w:val="Corpsdetexte"/>
        <w:numPr>
          <w:ilvl w:val="0"/>
          <w:numId w:val="4"/>
        </w:numPr>
        <w:tabs>
          <w:tab w:val="left" w:pos="0" w:leader="none"/>
        </w:tabs>
        <w:spacing w:before="0" w:after="0"/>
        <w:ind w:left="707" w:hanging="283"/>
        <w:rPr>
          <w:color w:val="333333"/>
        </w:rPr>
      </w:pPr>
      <w:r>
        <w:rPr>
          <w:rFonts w:ascii="Calibri" w:hAnsi="Calibri"/>
          <w:color w:val="333333"/>
          <w:sz w:val="20"/>
          <w:szCs w:val="20"/>
          <w:lang w:val="fr-BE"/>
        </w:rPr>
        <w:t>Olfactothérapie et soins palliatifs</w:t>
      </w:r>
    </w:p>
    <w:p>
      <w:pPr>
        <w:pStyle w:val="Corpsdetexte"/>
        <w:numPr>
          <w:ilvl w:val="0"/>
          <w:numId w:val="4"/>
        </w:numPr>
        <w:tabs>
          <w:tab w:val="left" w:pos="0" w:leader="none"/>
        </w:tabs>
        <w:spacing w:before="0" w:after="0"/>
        <w:ind w:left="707" w:hanging="283"/>
        <w:rPr>
          <w:color w:val="333333"/>
        </w:rPr>
      </w:pPr>
      <w:r>
        <w:rPr>
          <w:rFonts w:ascii="Calibri" w:hAnsi="Calibri"/>
          <w:color w:val="333333"/>
          <w:sz w:val="20"/>
          <w:szCs w:val="20"/>
        </w:rPr>
        <w:t xml:space="preserve">Monographies détaillées des huiles essentielles pour le système nerveux </w:t>
      </w:r>
    </w:p>
    <w:p>
      <w:pPr>
        <w:pStyle w:val="Corpsdetexte"/>
        <w:numPr>
          <w:ilvl w:val="0"/>
          <w:numId w:val="4"/>
        </w:numPr>
        <w:tabs>
          <w:tab w:val="left" w:pos="0" w:leader="none"/>
        </w:tabs>
        <w:ind w:left="707" w:hanging="283"/>
        <w:rPr>
          <w:color w:val="333333"/>
        </w:rPr>
      </w:pPr>
      <w:r>
        <w:rPr>
          <w:rFonts w:ascii="Calibri" w:hAnsi="Calibri"/>
          <w:color w:val="333333"/>
          <w:sz w:val="20"/>
          <w:szCs w:val="20"/>
        </w:rPr>
        <w:t xml:space="preserve">Exercices pratiques : formulation de produits relaxants et mélanges à diffuser </w:t>
      </w:r>
    </w:p>
    <w:p>
      <w:pPr>
        <w:pStyle w:val="Titre4"/>
        <w:numPr>
          <w:ilvl w:val="3"/>
          <w:numId w:val="2"/>
        </w:numPr>
        <w:rPr>
          <w:b/>
          <w:b/>
          <w:bCs/>
        </w:rPr>
      </w:pPr>
      <w:r>
        <w:rPr>
          <w:rStyle w:val="Accentuationforte"/>
          <w:rFonts w:ascii="Calibri" w:hAnsi="Calibri"/>
          <w:b/>
          <w:bCs/>
          <w:color w:val="333333"/>
          <w:sz w:val="20"/>
          <w:szCs w:val="20"/>
        </w:rPr>
        <w:t>Jour 3 : Immunité, Système Respiratoire, ORL et Digestif</w:t>
      </w:r>
    </w:p>
    <w:p>
      <w:pPr>
        <w:pStyle w:val="Corpsdetexte"/>
        <w:numPr>
          <w:ilvl w:val="0"/>
          <w:numId w:val="5"/>
        </w:numPr>
        <w:tabs>
          <w:tab w:val="left" w:pos="0" w:leader="none"/>
        </w:tabs>
        <w:spacing w:before="0" w:after="0"/>
        <w:ind w:left="707" w:hanging="283"/>
        <w:rPr>
          <w:color w:val="333333"/>
        </w:rPr>
      </w:pPr>
      <w:r>
        <w:rPr>
          <w:rFonts w:ascii="Calibri" w:hAnsi="Calibri"/>
          <w:color w:val="333333"/>
          <w:sz w:val="20"/>
          <w:szCs w:val="20"/>
        </w:rPr>
        <w:t xml:space="preserve">Les huiles essentielles antivirales, antibactériennes et expectorantes </w:t>
      </w:r>
    </w:p>
    <w:p>
      <w:pPr>
        <w:pStyle w:val="Corpsdetexte"/>
        <w:numPr>
          <w:ilvl w:val="0"/>
          <w:numId w:val="5"/>
        </w:numPr>
        <w:tabs>
          <w:tab w:val="left" w:pos="0" w:leader="none"/>
        </w:tabs>
        <w:spacing w:before="0" w:after="0"/>
        <w:ind w:left="707" w:hanging="283"/>
        <w:rPr>
          <w:color w:val="333333"/>
        </w:rPr>
      </w:pPr>
      <w:r>
        <w:rPr>
          <w:rFonts w:ascii="Calibri" w:hAnsi="Calibri"/>
          <w:color w:val="333333"/>
          <w:sz w:val="20"/>
          <w:szCs w:val="20"/>
        </w:rPr>
        <w:t xml:space="preserve">Les huiles essentielles pour le système digestif </w:t>
      </w:r>
    </w:p>
    <w:p>
      <w:pPr>
        <w:pStyle w:val="Corpsdetexte"/>
        <w:numPr>
          <w:ilvl w:val="0"/>
          <w:numId w:val="5"/>
        </w:numPr>
        <w:tabs>
          <w:tab w:val="left" w:pos="0" w:leader="none"/>
        </w:tabs>
        <w:spacing w:before="0" w:after="0"/>
        <w:ind w:left="707" w:hanging="283"/>
        <w:rPr>
          <w:color w:val="333333"/>
        </w:rPr>
      </w:pPr>
      <w:r>
        <w:rPr>
          <w:rFonts w:ascii="Calibri" w:hAnsi="Calibri"/>
          <w:color w:val="333333"/>
          <w:sz w:val="20"/>
          <w:szCs w:val="20"/>
        </w:rPr>
        <w:t xml:space="preserve">Recettes (baumes, synergies à diffuser, etc.) </w:t>
      </w:r>
    </w:p>
    <w:p>
      <w:pPr>
        <w:pStyle w:val="Corpsdetexte"/>
        <w:numPr>
          <w:ilvl w:val="0"/>
          <w:numId w:val="5"/>
        </w:numPr>
        <w:tabs>
          <w:tab w:val="left" w:pos="0" w:leader="none"/>
        </w:tabs>
        <w:spacing w:before="0" w:after="0"/>
        <w:ind w:left="707" w:hanging="283"/>
        <w:rPr>
          <w:color w:val="333333"/>
        </w:rPr>
      </w:pPr>
      <w:r>
        <w:rPr>
          <w:rFonts w:ascii="Calibri" w:hAnsi="Calibri"/>
          <w:color w:val="333333"/>
          <w:sz w:val="20"/>
          <w:szCs w:val="20"/>
        </w:rPr>
        <w:t xml:space="preserve">Monographies détaillées d’une vingtaine d’huiles essentielles </w:t>
      </w:r>
    </w:p>
    <w:p>
      <w:pPr>
        <w:pStyle w:val="Corpsdetexte"/>
        <w:numPr>
          <w:ilvl w:val="0"/>
          <w:numId w:val="5"/>
        </w:numPr>
        <w:tabs>
          <w:tab w:val="left" w:pos="0" w:leader="none"/>
        </w:tabs>
        <w:ind w:left="707" w:hanging="283"/>
        <w:rPr>
          <w:color w:val="333333"/>
        </w:rPr>
      </w:pPr>
      <w:r>
        <w:rPr>
          <w:rFonts w:ascii="Calibri" w:hAnsi="Calibri"/>
          <w:color w:val="333333"/>
          <w:sz w:val="20"/>
          <w:szCs w:val="20"/>
        </w:rPr>
        <w:t xml:space="preserve">Étude comparative des </w:t>
      </w:r>
      <w:r>
        <w:rPr>
          <w:rFonts w:ascii="Calibri" w:hAnsi="Calibri"/>
          <w:color w:val="333333"/>
          <w:sz w:val="20"/>
          <w:szCs w:val="20"/>
          <w:lang w:val="fr-BE"/>
        </w:rPr>
        <w:t>thyms</w:t>
      </w:r>
    </w:p>
    <w:p>
      <w:pPr>
        <w:pStyle w:val="Titre4"/>
        <w:numPr>
          <w:ilvl w:val="3"/>
          <w:numId w:val="2"/>
        </w:numPr>
        <w:rPr>
          <w:rFonts w:ascii="Calibri" w:hAnsi="Calibri"/>
          <w:color w:val="333333"/>
          <w:sz w:val="20"/>
          <w:szCs w:val="20"/>
        </w:rPr>
      </w:pPr>
      <w:r>
        <w:rPr>
          <w:rFonts w:ascii="Calibri" w:hAnsi="Calibri"/>
          <w:color w:val="333333"/>
          <w:sz w:val="20"/>
          <w:szCs w:val="20"/>
        </w:rPr>
      </w:r>
    </w:p>
    <w:p>
      <w:pPr>
        <w:pStyle w:val="Titre4"/>
        <w:numPr>
          <w:ilvl w:val="3"/>
          <w:numId w:val="2"/>
        </w:numPr>
        <w:rPr>
          <w:rFonts w:ascii="Calibri" w:hAnsi="Calibri"/>
          <w:color w:val="333333"/>
          <w:sz w:val="20"/>
          <w:szCs w:val="20"/>
        </w:rPr>
      </w:pPr>
      <w:r>
        <w:rPr>
          <w:rFonts w:ascii="Calibri" w:hAnsi="Calibri"/>
          <w:color w:val="333333"/>
          <w:sz w:val="20"/>
          <w:szCs w:val="20"/>
        </w:rPr>
      </w:r>
    </w:p>
    <w:p>
      <w:pPr>
        <w:pStyle w:val="Titre4"/>
        <w:numPr>
          <w:ilvl w:val="3"/>
          <w:numId w:val="2"/>
        </w:numPr>
        <w:rPr>
          <w:b/>
          <w:b/>
          <w:bCs/>
        </w:rPr>
      </w:pPr>
      <w:r>
        <w:rPr>
          <w:rStyle w:val="Accentuationforte"/>
          <w:rFonts w:ascii="Calibri" w:hAnsi="Calibri"/>
          <w:b/>
          <w:bCs/>
          <w:color w:val="333333"/>
          <w:sz w:val="20"/>
          <w:szCs w:val="20"/>
        </w:rPr>
        <w:t>Jour 4 : Système Cutané et Musculo-Articulaire</w:t>
      </w:r>
    </w:p>
    <w:p>
      <w:pPr>
        <w:pStyle w:val="Corpsdetexte"/>
        <w:numPr>
          <w:ilvl w:val="0"/>
          <w:numId w:val="6"/>
        </w:numPr>
        <w:tabs>
          <w:tab w:val="left" w:pos="0" w:leader="none"/>
        </w:tabs>
        <w:spacing w:before="0" w:after="0"/>
        <w:ind w:left="707" w:hanging="283"/>
        <w:rPr>
          <w:color w:val="333333"/>
        </w:rPr>
      </w:pPr>
      <w:r>
        <w:rPr>
          <w:rFonts w:ascii="Calibri" w:hAnsi="Calibri"/>
          <w:color w:val="333333"/>
          <w:sz w:val="20"/>
          <w:szCs w:val="20"/>
        </w:rPr>
        <w:t xml:space="preserve">Étude des huiles végétales et leurs applications </w:t>
      </w:r>
    </w:p>
    <w:p>
      <w:pPr>
        <w:pStyle w:val="Corpsdetexte"/>
        <w:numPr>
          <w:ilvl w:val="0"/>
          <w:numId w:val="6"/>
        </w:numPr>
        <w:tabs>
          <w:tab w:val="left" w:pos="0" w:leader="none"/>
        </w:tabs>
        <w:spacing w:before="0" w:after="0"/>
        <w:ind w:left="707" w:hanging="283"/>
        <w:rPr>
          <w:color w:val="333333"/>
        </w:rPr>
      </w:pPr>
      <w:r>
        <w:rPr>
          <w:rFonts w:ascii="Calibri" w:hAnsi="Calibri"/>
          <w:color w:val="333333"/>
          <w:sz w:val="20"/>
          <w:szCs w:val="20"/>
        </w:rPr>
        <w:t xml:space="preserve">Huiles essentielles pour le système cutané : soins de la peau, cicatrisation, anti-âge </w:t>
      </w:r>
    </w:p>
    <w:p>
      <w:pPr>
        <w:pStyle w:val="Corpsdetexte"/>
        <w:numPr>
          <w:ilvl w:val="0"/>
          <w:numId w:val="6"/>
        </w:numPr>
        <w:tabs>
          <w:tab w:val="left" w:pos="0" w:leader="none"/>
        </w:tabs>
        <w:spacing w:before="0" w:after="0"/>
        <w:ind w:left="707" w:hanging="283"/>
        <w:rPr>
          <w:color w:val="333333"/>
        </w:rPr>
      </w:pPr>
      <w:r>
        <w:rPr>
          <w:rFonts w:ascii="Calibri" w:hAnsi="Calibri"/>
          <w:color w:val="333333"/>
          <w:sz w:val="20"/>
          <w:szCs w:val="20"/>
        </w:rPr>
        <w:t xml:space="preserve">Huiles essentielles pour le système musculo-articulaire </w:t>
      </w:r>
    </w:p>
    <w:p>
      <w:pPr>
        <w:pStyle w:val="Corpsdetexte"/>
        <w:numPr>
          <w:ilvl w:val="0"/>
          <w:numId w:val="6"/>
        </w:numPr>
        <w:tabs>
          <w:tab w:val="left" w:pos="0" w:leader="none"/>
        </w:tabs>
        <w:spacing w:before="0" w:after="0"/>
        <w:ind w:left="707" w:hanging="283"/>
        <w:rPr>
          <w:color w:val="333333"/>
        </w:rPr>
      </w:pPr>
      <w:r>
        <w:rPr>
          <w:rFonts w:ascii="Calibri" w:hAnsi="Calibri"/>
          <w:color w:val="333333"/>
          <w:sz w:val="20"/>
          <w:szCs w:val="20"/>
        </w:rPr>
        <w:t xml:space="preserve">Les huiles essentielles chez le sportif </w:t>
      </w:r>
    </w:p>
    <w:p>
      <w:pPr>
        <w:pStyle w:val="Corpsdetexte"/>
        <w:numPr>
          <w:ilvl w:val="0"/>
          <w:numId w:val="6"/>
        </w:numPr>
        <w:tabs>
          <w:tab w:val="left" w:pos="0" w:leader="none"/>
        </w:tabs>
        <w:spacing w:before="0" w:after="0"/>
        <w:ind w:left="707" w:hanging="283"/>
        <w:rPr>
          <w:color w:val="333333"/>
        </w:rPr>
      </w:pPr>
      <w:r>
        <w:rPr>
          <w:rFonts w:ascii="Calibri" w:hAnsi="Calibri"/>
          <w:color w:val="333333"/>
          <w:sz w:val="20"/>
          <w:szCs w:val="20"/>
        </w:rPr>
        <w:t xml:space="preserve">Gestion de la douleur et récupération musculaire </w:t>
      </w:r>
    </w:p>
    <w:p>
      <w:pPr>
        <w:pStyle w:val="Corpsdetexte"/>
        <w:numPr>
          <w:ilvl w:val="0"/>
          <w:numId w:val="6"/>
        </w:numPr>
        <w:tabs>
          <w:tab w:val="left" w:pos="0" w:leader="none"/>
        </w:tabs>
        <w:ind w:left="707" w:hanging="283"/>
        <w:rPr>
          <w:color w:val="333333"/>
        </w:rPr>
      </w:pPr>
      <w:r>
        <w:rPr>
          <w:rFonts w:ascii="Calibri" w:hAnsi="Calibri"/>
          <w:color w:val="333333"/>
          <w:sz w:val="20"/>
          <w:szCs w:val="20"/>
        </w:rPr>
        <w:t xml:space="preserve">Formulation de gels, huiles de massage post-sport et soins adaptés </w:t>
      </w:r>
    </w:p>
    <w:p>
      <w:pPr>
        <w:pStyle w:val="Titre4"/>
        <w:numPr>
          <w:ilvl w:val="3"/>
          <w:numId w:val="2"/>
        </w:numPr>
        <w:rPr>
          <w:b/>
          <w:b/>
          <w:bCs/>
        </w:rPr>
      </w:pPr>
      <w:r>
        <w:rPr>
          <w:rStyle w:val="Accentuationforte"/>
          <w:rFonts w:ascii="Calibri" w:hAnsi="Calibri"/>
          <w:b/>
          <w:bCs/>
          <w:color w:val="333333"/>
          <w:sz w:val="20"/>
          <w:szCs w:val="20"/>
        </w:rPr>
        <w:t xml:space="preserve">Jour 5 </w:t>
      </w:r>
      <w:r>
        <w:rPr>
          <w:rStyle w:val="Accentuationforte"/>
          <w:rFonts w:ascii="Calibri" w:hAnsi="Calibri"/>
          <w:b/>
          <w:bCs/>
          <w:color w:val="333333"/>
          <w:sz w:val="20"/>
          <w:szCs w:val="20"/>
          <w:lang w:val="fr-BE"/>
        </w:rPr>
        <w:t xml:space="preserve"> </w:t>
      </w:r>
      <w:r>
        <w:rPr>
          <w:rStyle w:val="Accentuationforte"/>
          <w:rFonts w:ascii="Calibri" w:hAnsi="Calibri"/>
          <w:b/>
          <w:bCs/>
          <w:color w:val="333333"/>
          <w:sz w:val="20"/>
          <w:szCs w:val="20"/>
        </w:rPr>
        <w:t>: Applications Spécifiques</w:t>
      </w:r>
    </w:p>
    <w:p>
      <w:pPr>
        <w:pStyle w:val="Corpsdetexte"/>
        <w:numPr>
          <w:ilvl w:val="0"/>
          <w:numId w:val="7"/>
        </w:numPr>
        <w:tabs>
          <w:tab w:val="left" w:pos="0" w:leader="none"/>
        </w:tabs>
        <w:spacing w:before="0" w:after="0"/>
        <w:ind w:left="707" w:hanging="283"/>
        <w:rPr>
          <w:color w:val="333333"/>
        </w:rPr>
      </w:pPr>
      <w:r>
        <w:rPr>
          <w:rFonts w:ascii="Calibri" w:hAnsi="Calibri"/>
          <w:color w:val="333333"/>
          <w:sz w:val="20"/>
          <w:szCs w:val="20"/>
        </w:rPr>
        <w:t xml:space="preserve">Aromathérapie en pédiatrie : usages sécurisés pour les enfants </w:t>
      </w:r>
    </w:p>
    <w:p>
      <w:pPr>
        <w:pStyle w:val="Corpsdetexte"/>
        <w:numPr>
          <w:ilvl w:val="0"/>
          <w:numId w:val="7"/>
        </w:numPr>
        <w:tabs>
          <w:tab w:val="left" w:pos="0" w:leader="none"/>
        </w:tabs>
        <w:spacing w:before="0" w:after="0"/>
        <w:ind w:left="707" w:hanging="283"/>
        <w:rPr>
          <w:color w:val="333333"/>
        </w:rPr>
      </w:pPr>
      <w:r>
        <w:rPr>
          <w:rFonts w:ascii="Calibri" w:hAnsi="Calibri"/>
          <w:color w:val="333333"/>
          <w:sz w:val="20"/>
          <w:szCs w:val="20"/>
        </w:rPr>
        <w:t xml:space="preserve">Accompagnement des femmes enceintes et allaitantes </w:t>
      </w:r>
    </w:p>
    <w:p>
      <w:pPr>
        <w:pStyle w:val="Corpsdetexte"/>
        <w:numPr>
          <w:ilvl w:val="0"/>
          <w:numId w:val="7"/>
        </w:numPr>
        <w:tabs>
          <w:tab w:val="left" w:pos="0" w:leader="none"/>
        </w:tabs>
        <w:spacing w:before="0" w:after="0"/>
        <w:ind w:left="707" w:hanging="283"/>
        <w:rPr>
          <w:color w:val="333333"/>
        </w:rPr>
      </w:pPr>
      <w:r>
        <w:rPr>
          <w:rFonts w:ascii="Calibri" w:hAnsi="Calibri"/>
          <w:color w:val="333333"/>
          <w:sz w:val="20"/>
          <w:szCs w:val="20"/>
        </w:rPr>
        <w:t xml:space="preserve">L’aromathérapie pour l’accouchement </w:t>
      </w:r>
    </w:p>
    <w:p>
      <w:pPr>
        <w:pStyle w:val="Corpsdetexte"/>
        <w:numPr>
          <w:ilvl w:val="0"/>
          <w:numId w:val="7"/>
        </w:numPr>
        <w:tabs>
          <w:tab w:val="left" w:pos="0" w:leader="none"/>
        </w:tabs>
        <w:spacing w:before="0" w:after="0"/>
        <w:ind w:left="707" w:hanging="283"/>
        <w:rPr>
          <w:color w:val="333333"/>
        </w:rPr>
      </w:pPr>
      <w:r>
        <w:rPr>
          <w:rFonts w:ascii="Calibri" w:hAnsi="Calibri"/>
          <w:color w:val="333333"/>
          <w:sz w:val="20"/>
          <w:szCs w:val="20"/>
        </w:rPr>
        <w:t xml:space="preserve">L’aromathérapie chez les séniors </w:t>
      </w:r>
    </w:p>
    <w:p>
      <w:pPr>
        <w:pStyle w:val="Corpsdetexte"/>
        <w:numPr>
          <w:ilvl w:val="0"/>
          <w:numId w:val="7"/>
        </w:numPr>
        <w:tabs>
          <w:tab w:val="left" w:pos="0" w:leader="none"/>
        </w:tabs>
        <w:spacing w:before="0" w:afterAutospacing="0" w:after="0"/>
        <w:ind w:left="707" w:hanging="283"/>
        <w:rPr>
          <w:color w:val="333333"/>
        </w:rPr>
      </w:pPr>
      <w:r>
        <w:rPr>
          <w:rFonts w:ascii="Calibri" w:hAnsi="Calibri"/>
          <w:color w:val="333333"/>
          <w:sz w:val="20"/>
          <w:szCs w:val="20"/>
          <w:lang w:val="fr-BE"/>
        </w:rPr>
        <w:t>L’aromathérapie dans les soins palliatifs</w:t>
      </w:r>
    </w:p>
    <w:p>
      <w:pPr>
        <w:pStyle w:val="Titre4"/>
        <w:numPr>
          <w:ilvl w:val="3"/>
          <w:numId w:val="2"/>
        </w:numPr>
        <w:rPr>
          <w:b/>
          <w:b/>
          <w:bCs/>
        </w:rPr>
      </w:pPr>
      <w:r>
        <w:rPr>
          <w:rStyle w:val="Accentuationforte"/>
          <w:rFonts w:ascii="Calibri" w:hAnsi="Calibri"/>
          <w:b/>
          <w:bCs/>
          <w:color w:val="333333"/>
          <w:sz w:val="20"/>
          <w:szCs w:val="20"/>
        </w:rPr>
        <w:t>Jour 6 : Système Circulatoire et Aromathèque Familiale</w:t>
      </w:r>
    </w:p>
    <w:p>
      <w:pPr>
        <w:pStyle w:val="Corpsdetexte"/>
        <w:numPr>
          <w:ilvl w:val="0"/>
          <w:numId w:val="8"/>
        </w:numPr>
        <w:tabs>
          <w:tab w:val="left" w:pos="0" w:leader="none"/>
        </w:tabs>
        <w:spacing w:before="0" w:after="0"/>
        <w:ind w:left="707" w:hanging="283"/>
        <w:rPr>
          <w:color w:val="333333"/>
        </w:rPr>
      </w:pPr>
      <w:r>
        <w:rPr>
          <w:rFonts w:ascii="Calibri" w:hAnsi="Calibri"/>
          <w:color w:val="333333"/>
          <w:sz w:val="20"/>
          <w:szCs w:val="20"/>
        </w:rPr>
        <w:t xml:space="preserve">Étude approfondie du système circulatoire et des huiles essentielles associées </w:t>
      </w:r>
    </w:p>
    <w:p>
      <w:pPr>
        <w:pStyle w:val="Corpsdetexte"/>
        <w:numPr>
          <w:ilvl w:val="0"/>
          <w:numId w:val="8"/>
        </w:numPr>
        <w:tabs>
          <w:tab w:val="left" w:pos="0" w:leader="none"/>
        </w:tabs>
        <w:spacing w:beforeAutospacing="0" w:before="0" w:afterAutospacing="0" w:after="0"/>
        <w:ind w:left="707" w:hanging="283"/>
        <w:rPr>
          <w:color w:val="333333"/>
        </w:rPr>
      </w:pPr>
      <w:r>
        <w:rPr>
          <w:rFonts w:ascii="Calibri" w:hAnsi="Calibri"/>
          <w:color w:val="333333"/>
          <w:sz w:val="20"/>
          <w:szCs w:val="20"/>
          <w:lang w:val="fr-BE"/>
        </w:rPr>
        <w:t>G</w:t>
      </w:r>
      <w:r>
        <w:rPr>
          <w:rFonts w:ascii="Calibri" w:hAnsi="Calibri"/>
          <w:color w:val="333333"/>
          <w:sz w:val="20"/>
          <w:szCs w:val="20"/>
        </w:rPr>
        <w:t xml:space="preserve">estion des addictions </w:t>
      </w:r>
    </w:p>
    <w:p>
      <w:pPr>
        <w:pStyle w:val="Corpsdetexte"/>
        <w:numPr>
          <w:ilvl w:val="0"/>
          <w:numId w:val="8"/>
        </w:numPr>
        <w:tabs>
          <w:tab w:val="left" w:pos="0" w:leader="none"/>
        </w:tabs>
        <w:spacing w:beforeAutospacing="0" w:before="0" w:after="0"/>
        <w:ind w:left="707" w:hanging="283"/>
        <w:rPr>
          <w:color w:val="333333"/>
        </w:rPr>
      </w:pPr>
      <w:r>
        <w:rPr>
          <w:rFonts w:ascii="Calibri" w:hAnsi="Calibri"/>
          <w:color w:val="333333"/>
          <w:sz w:val="20"/>
          <w:szCs w:val="20"/>
        </w:rPr>
        <w:t xml:space="preserve">Exercices pratiques : mise en situation et cas concrets </w:t>
      </w:r>
    </w:p>
    <w:p>
      <w:pPr>
        <w:pStyle w:val="Corpsdetexte"/>
        <w:numPr>
          <w:ilvl w:val="0"/>
          <w:numId w:val="8"/>
        </w:numPr>
        <w:tabs>
          <w:tab w:val="left" w:pos="0" w:leader="none"/>
        </w:tabs>
        <w:spacing w:before="0" w:after="0"/>
        <w:ind w:left="707" w:hanging="283"/>
        <w:rPr>
          <w:color w:val="333333"/>
        </w:rPr>
      </w:pPr>
      <w:r>
        <w:rPr>
          <w:rFonts w:ascii="Calibri" w:hAnsi="Calibri"/>
          <w:color w:val="333333"/>
          <w:sz w:val="20"/>
          <w:szCs w:val="20"/>
        </w:rPr>
        <w:t xml:space="preserve">Composition d’une trousse d’aromathérapie familiale </w:t>
      </w:r>
    </w:p>
    <w:p>
      <w:pPr>
        <w:pStyle w:val="Corpsdetexte"/>
        <w:numPr>
          <w:ilvl w:val="0"/>
          <w:numId w:val="8"/>
        </w:numPr>
        <w:tabs>
          <w:tab w:val="left" w:pos="0" w:leader="none"/>
        </w:tabs>
        <w:ind w:left="707" w:hanging="283"/>
        <w:rPr>
          <w:color w:val="333333"/>
        </w:rPr>
      </w:pPr>
      <w:r>
        <w:rPr>
          <w:rFonts w:ascii="Calibri" w:hAnsi="Calibri"/>
          <w:color w:val="333333"/>
          <w:sz w:val="20"/>
          <w:szCs w:val="20"/>
        </w:rPr>
        <w:t xml:space="preserve">Révision générale avec examen blanc </w:t>
      </w:r>
      <w:bookmarkStart w:id="0" w:name="_GoBack"/>
      <w:bookmarkEnd w:id="0"/>
      <w:r>
        <w:rPr>
          <w:rFonts w:ascii="Calibri" w:hAnsi="Calibri"/>
          <w:color w:val="333333"/>
          <w:sz w:val="20"/>
          <w:szCs w:val="20"/>
          <w:lang w:val="fr-BE"/>
        </w:rPr>
        <w:t>+ correction</w:t>
      </w:r>
    </w:p>
    <w:p>
      <w:pPr>
        <w:pStyle w:val="Titre4"/>
        <w:numPr>
          <w:ilvl w:val="3"/>
          <w:numId w:val="2"/>
        </w:numPr>
        <w:rPr>
          <w:b/>
          <w:b/>
          <w:bCs/>
        </w:rPr>
      </w:pPr>
      <w:r>
        <w:rPr>
          <w:rStyle w:val="Accentuationforte"/>
          <w:rFonts w:ascii="Calibri" w:hAnsi="Calibri"/>
          <w:b/>
          <w:bCs/>
          <w:color w:val="333333"/>
          <w:sz w:val="20"/>
          <w:szCs w:val="20"/>
        </w:rPr>
        <w:t>Jour 7 : Examen Final et Bonus</w:t>
      </w:r>
    </w:p>
    <w:p>
      <w:pPr>
        <w:pStyle w:val="Corpsdetexte"/>
        <w:numPr>
          <w:ilvl w:val="0"/>
          <w:numId w:val="9"/>
        </w:numPr>
        <w:tabs>
          <w:tab w:val="left" w:pos="0" w:leader="none"/>
        </w:tabs>
        <w:spacing w:before="0" w:after="0"/>
        <w:ind w:left="707" w:hanging="283"/>
        <w:rPr/>
      </w:pPr>
      <w:r>
        <w:rPr>
          <w:rStyle w:val="Accentuationforte"/>
          <w:rFonts w:ascii="Calibri" w:hAnsi="Calibri"/>
          <w:b w:val="false"/>
          <w:bCs w:val="false"/>
          <w:color w:val="333333"/>
          <w:sz w:val="20"/>
          <w:szCs w:val="20"/>
        </w:rPr>
        <w:t>Matinée</w:t>
      </w:r>
      <w:r>
        <w:rPr>
          <w:rFonts w:ascii="Calibri" w:hAnsi="Calibri"/>
          <w:b w:val="false"/>
          <w:bCs w:val="false"/>
          <w:color w:val="333333"/>
          <w:sz w:val="20"/>
          <w:szCs w:val="20"/>
        </w:rPr>
        <w:t xml:space="preserve"> </w:t>
      </w:r>
    </w:p>
    <w:p>
      <w:pPr>
        <w:pStyle w:val="Corpsdetexte"/>
        <w:numPr>
          <w:ilvl w:val="1"/>
          <w:numId w:val="9"/>
        </w:numPr>
        <w:tabs>
          <w:tab w:val="left" w:pos="0" w:leader="none"/>
        </w:tabs>
        <w:spacing w:before="0" w:after="0"/>
        <w:ind w:left="1414" w:hanging="283"/>
        <w:rPr>
          <w:b w:val="false"/>
          <w:b w:val="false"/>
          <w:bCs w:val="false"/>
          <w:color w:val="333333"/>
        </w:rPr>
      </w:pPr>
      <w:r>
        <w:rPr>
          <w:rFonts w:ascii="Calibri" w:hAnsi="Calibri"/>
          <w:b w:val="false"/>
          <w:bCs w:val="false"/>
          <w:color w:val="333333"/>
          <w:sz w:val="20"/>
          <w:szCs w:val="20"/>
        </w:rPr>
        <w:t xml:space="preserve">Examen final : évaluation théorique et pratique </w:t>
      </w:r>
    </w:p>
    <w:p>
      <w:pPr>
        <w:pStyle w:val="Corpsdetexte"/>
        <w:numPr>
          <w:ilvl w:val="0"/>
          <w:numId w:val="9"/>
        </w:numPr>
        <w:tabs>
          <w:tab w:val="left" w:pos="0" w:leader="none"/>
        </w:tabs>
        <w:spacing w:before="0" w:after="0"/>
        <w:ind w:left="707" w:hanging="283"/>
        <w:rPr/>
      </w:pPr>
      <w:r>
        <w:rPr>
          <w:rStyle w:val="Accentuationforte"/>
          <w:rFonts w:ascii="Calibri" w:hAnsi="Calibri"/>
          <w:b w:val="false"/>
          <w:bCs w:val="false"/>
          <w:color w:val="333333"/>
          <w:sz w:val="20"/>
          <w:szCs w:val="20"/>
        </w:rPr>
        <w:t>Après-midi</w:t>
      </w:r>
      <w:r>
        <w:rPr>
          <w:rFonts w:ascii="Calibri" w:hAnsi="Calibri"/>
          <w:b w:val="false"/>
          <w:bCs w:val="false"/>
          <w:color w:val="333333"/>
          <w:sz w:val="20"/>
          <w:szCs w:val="20"/>
        </w:rPr>
        <w:t xml:space="preserve"> </w:t>
      </w:r>
    </w:p>
    <w:p>
      <w:pPr>
        <w:pStyle w:val="Corpsdetexte"/>
        <w:numPr>
          <w:ilvl w:val="1"/>
          <w:numId w:val="9"/>
        </w:numPr>
        <w:tabs>
          <w:tab w:val="left" w:pos="0" w:leader="none"/>
        </w:tabs>
        <w:spacing w:before="0" w:after="0"/>
        <w:ind w:left="1414" w:hanging="283"/>
        <w:rPr>
          <w:b w:val="false"/>
          <w:b w:val="false"/>
          <w:bCs w:val="false"/>
          <w:color w:val="333333"/>
        </w:rPr>
      </w:pPr>
      <w:r>
        <w:rPr>
          <w:rFonts w:ascii="Calibri" w:hAnsi="Calibri"/>
          <w:b w:val="false"/>
          <w:bCs w:val="false"/>
          <w:color w:val="333333"/>
          <w:sz w:val="20"/>
          <w:szCs w:val="20"/>
        </w:rPr>
        <w:t xml:space="preserve">L’aromathérapie dans les massages et soins spécifiques </w:t>
      </w:r>
    </w:p>
    <w:p>
      <w:pPr>
        <w:pStyle w:val="Corpsdetexte"/>
        <w:numPr>
          <w:ilvl w:val="1"/>
          <w:numId w:val="9"/>
        </w:numPr>
        <w:tabs>
          <w:tab w:val="left" w:pos="0" w:leader="none"/>
        </w:tabs>
        <w:spacing w:before="0" w:after="0"/>
        <w:ind w:left="1414" w:hanging="283"/>
        <w:rPr>
          <w:b w:val="false"/>
          <w:b w:val="false"/>
          <w:bCs w:val="false"/>
          <w:color w:val="333333"/>
        </w:rPr>
      </w:pPr>
      <w:r>
        <w:rPr>
          <w:rFonts w:ascii="Calibri" w:hAnsi="Calibri"/>
          <w:b w:val="false"/>
          <w:bCs w:val="false"/>
          <w:color w:val="333333"/>
          <w:sz w:val="20"/>
          <w:szCs w:val="20"/>
        </w:rPr>
        <w:t xml:space="preserve">Quel futur pour l’aromathérapie ? </w:t>
      </w:r>
    </w:p>
    <w:p>
      <w:pPr>
        <w:pStyle w:val="Corpsdetexte"/>
        <w:numPr>
          <w:ilvl w:val="1"/>
          <w:numId w:val="9"/>
        </w:numPr>
        <w:tabs>
          <w:tab w:val="left" w:pos="0" w:leader="none"/>
        </w:tabs>
        <w:spacing w:before="0" w:after="140"/>
        <w:ind w:left="1414" w:hanging="283"/>
        <w:rPr/>
      </w:pPr>
      <w:r>
        <w:rPr>
          <w:rFonts w:ascii="Calibri" w:hAnsi="Calibri"/>
          <w:b w:val="false"/>
          <w:bCs w:val="false"/>
          <w:color w:val="333333"/>
          <w:sz w:val="20"/>
          <w:szCs w:val="20"/>
        </w:rPr>
        <w:t>Comment mettre en pratique l’aromathérapie dans votre vie privée ou professionnelle ?</w:t>
      </w:r>
    </w:p>
    <w:sectPr>
      <w:footerReference w:type="default" r:id="rId2"/>
      <w:type w:val="nextPage"/>
      <w:pgSz w:w="11906" w:h="16838"/>
      <w:pgMar w:left="1134" w:right="1134" w:header="0" w:top="1134" w:footer="1134" w:bottom="2197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jc w:val="both"/>
      <w:rPr/>
    </w:pPr>
    <w:r>
      <w:rPr>
        <w:rFonts w:ascii="Calibri" w:hAnsi="Calibri"/>
        <w:b/>
        <w:bCs/>
        <w:color w:val="333333"/>
        <w:sz w:val="16"/>
        <w:szCs w:val="16"/>
      </w:rPr>
      <w:t>Ce programme est la propriété exclusive d</w:t>
    </w:r>
    <w:r>
      <w:rPr>
        <w:rFonts w:ascii="Calibri" w:hAnsi="Calibri"/>
        <w:b/>
        <w:bCs/>
        <w:color w:val="333333"/>
        <w:sz w:val="16"/>
        <w:szCs w:val="16"/>
      </w:rPr>
      <w:t>e Pharmacampus</w:t>
    </w:r>
    <w:r>
      <w:rPr>
        <w:rFonts w:ascii="Calibri" w:hAnsi="Calibri"/>
        <w:b/>
        <w:bCs/>
        <w:color w:val="333333"/>
        <w:sz w:val="16"/>
        <w:szCs w:val="16"/>
      </w:rPr>
      <w:t xml:space="preserve">. Toute reproduction, distribution ou utilisation non autorisée, partielle ou complète, est strictement interdite. Ce document est conçu pour accompagner nos participants dans leur parcours d'apprentissage et reflète notre engagement à fournir des formations de qualité. </w:t>
    </w:r>
  </w:p>
  <w:p>
    <w:pPr>
      <w:pStyle w:val="Pieddepage"/>
      <w:jc w:val="both"/>
      <w:rPr/>
    </w:pPr>
    <w:r>
      <w:rPr>
        <w:rFonts w:ascii="Calibri" w:hAnsi="Calibri"/>
        <w:b/>
        <w:bCs/>
        <w:color w:val="333333"/>
        <w:sz w:val="16"/>
        <w:szCs w:val="16"/>
      </w:rPr>
      <w:t xml:space="preserve">Pour toute question ou information complémentaire, contactez-nous : </w:t>
    </w:r>
    <w:r>
      <w:rPr>
        <w:rFonts w:ascii="Calibri" w:hAnsi="Calibri"/>
        <w:b/>
        <w:bCs/>
        <w:color w:val="333333"/>
        <w:sz w:val="16"/>
        <w:szCs w:val="16"/>
      </w:rPr>
      <w:t>pharmacampus.be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re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re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07"/>
        </w:tabs>
        <w:ind w:left="720" w:hanging="283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080" w:hanging="283"/>
      </w:pPr>
      <w:rPr>
        <w:rFonts w:ascii="Symbol" w:hAnsi="Symbol" w:cs="Symbol" w:hint="default"/>
        <w:sz w:val="20"/>
        <w:b w:val="false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1440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1800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2160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2520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2880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3240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3600" w:hanging="283"/>
      </w:pPr>
      <w:rPr>
        <w:rFonts w:ascii="Symbol" w:hAnsi="Symbol" w:cs="Symbol" w:hint="default"/>
        <w:rFonts w:cs="OpenSymbol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07"/>
        </w:tabs>
        <w:ind w:left="720" w:hanging="283"/>
      </w:pPr>
      <w:rPr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080" w:hanging="283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1440" w:hanging="283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1800" w:hanging="283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2160" w:hanging="283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2520" w:hanging="283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2880" w:hanging="283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3240" w:hanging="283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3600" w:hanging="283"/>
      </w:pPr>
      <w:rPr>
        <w:sz w:val="22"/>
        <w:szCs w:val="22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07"/>
        </w:tabs>
        <w:ind w:left="720" w:hanging="283"/>
      </w:pPr>
      <w:rPr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080" w:hanging="283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1440" w:hanging="283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1800" w:hanging="283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2160" w:hanging="283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2520" w:hanging="283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2880" w:hanging="283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3240" w:hanging="283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3600" w:hanging="283"/>
      </w:pPr>
      <w:rPr>
        <w:sz w:val="22"/>
        <w:szCs w:val="22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07"/>
        </w:tabs>
        <w:ind w:left="720" w:hanging="283"/>
      </w:pPr>
      <w:rPr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080" w:hanging="283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1440" w:hanging="283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1800" w:hanging="283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2160" w:hanging="283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2520" w:hanging="283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2880" w:hanging="283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3240" w:hanging="283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3600" w:hanging="283"/>
      </w:pPr>
      <w:rPr>
        <w:sz w:val="22"/>
        <w:szCs w:val="22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07"/>
        </w:tabs>
        <w:ind w:left="720" w:hanging="283"/>
      </w:pPr>
      <w:rPr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080" w:hanging="283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1440" w:hanging="283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1800" w:hanging="283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2160" w:hanging="283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2520" w:hanging="283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2880" w:hanging="283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3240" w:hanging="283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3600" w:hanging="283"/>
      </w:pPr>
      <w:rPr>
        <w:sz w:val="22"/>
        <w:szCs w:val="22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07"/>
        </w:tabs>
        <w:ind w:left="720" w:hanging="283"/>
      </w:pPr>
      <w:rPr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080" w:hanging="283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1440" w:hanging="283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1800" w:hanging="283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2160" w:hanging="283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2520" w:hanging="283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2880" w:hanging="283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3240" w:hanging="283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3600" w:hanging="283"/>
      </w:pPr>
      <w:rPr>
        <w:sz w:val="22"/>
        <w:szCs w:val="22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07"/>
        </w:tabs>
        <w:ind w:left="720" w:hanging="283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080" w:hanging="283"/>
      </w:pPr>
      <w:rPr>
        <w:rFonts w:ascii="Symbol" w:hAnsi="Symbol" w:cs="Symbol" w:hint="default"/>
        <w:sz w:val="20"/>
        <w:b w:val="false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1440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1800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2160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2520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2880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3240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3600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2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lang w:val="fr-BE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semiHidden="0" w:unhideWhenUsed="0" w:qFormat="1"/>
    <w:lsdException w:name="heading 4" w:uiPriority="0" w:semiHidden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 w:qFormat="1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Balloon Text" w:uiPriority="0" w:semiHidden="0" w:unhideWhenUsed="0"/>
  </w:latentStyles>
  <w:style w:type="paragraph" w:styleId="Normal" w:default="1">
    <w:name w:val="Normal"/>
    <w:uiPriority w:val="0"/>
    <w:qFormat/>
    <w:pPr>
      <w:widowControl/>
      <w:bidi w:val="0"/>
      <w:jc w:val="left"/>
    </w:pPr>
    <w:rPr>
      <w:rFonts w:ascii="Liberation Serif" w:hAnsi="Liberation Serif" w:eastAsia="SimSun" w:cs="Lucida Sans"/>
      <w:color w:val="00000A"/>
      <w:sz w:val="24"/>
      <w:szCs w:val="24"/>
      <w:lang w:val="fr-BE" w:eastAsia="zh-CN" w:bidi="hi-IN"/>
    </w:rPr>
  </w:style>
  <w:style w:type="paragraph" w:styleId="Titre3">
    <w:name w:val="Heading 3"/>
    <w:uiPriority w:val="0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ascii="Liberation Serif" w:hAnsi="Liberation Serif" w:eastAsia="SimSun" w:cs="Lucida Sans"/>
      <w:b/>
      <w:bCs/>
      <w:color w:val="auto"/>
      <w:sz w:val="28"/>
      <w:szCs w:val="28"/>
      <w:lang w:val="fr-BE" w:eastAsia="zh-CN" w:bidi="hi-IN"/>
    </w:rPr>
  </w:style>
  <w:style w:type="paragraph" w:styleId="Titre4">
    <w:name w:val="Heading 4"/>
    <w:uiPriority w:val="0"/>
    <w:qFormat/>
    <w:pPr>
      <w:widowControl w:val="false"/>
      <w:numPr>
        <w:ilvl w:val="3"/>
        <w:numId w:val="1"/>
      </w:numPr>
      <w:spacing w:before="120" w:after="120"/>
      <w:outlineLvl w:val="3"/>
    </w:pPr>
    <w:rPr>
      <w:rFonts w:ascii="Liberation Serif" w:hAnsi="Liberation Serif" w:eastAsia="SimSun" w:cs="Lucida Sans"/>
      <w:b/>
      <w:bCs/>
      <w:color w:val="auto"/>
      <w:sz w:val="24"/>
      <w:szCs w:val="24"/>
      <w:lang w:val="fr-BE" w:eastAsia="zh-CN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ListLabel60" w:customStyle="1">
    <w:name w:val="ListLabel 60"/>
    <w:uiPriority w:val="0"/>
    <w:qFormat/>
    <w:rPr>
      <w:rFonts w:ascii="Century Gothic" w:hAnsi="Century Gothic" w:cs="Times New Roman"/>
      <w:b/>
      <w:sz w:val="24"/>
    </w:rPr>
  </w:style>
  <w:style w:type="character" w:styleId="ListLabel61" w:customStyle="1">
    <w:name w:val="ListLabel 61"/>
    <w:uiPriority w:val="0"/>
    <w:qFormat/>
    <w:rPr>
      <w:rFonts w:cs="Times New Roman"/>
    </w:rPr>
  </w:style>
  <w:style w:type="character" w:styleId="ListLabel62" w:customStyle="1">
    <w:name w:val="ListLabel 62"/>
    <w:uiPriority w:val="0"/>
    <w:qFormat/>
    <w:rPr>
      <w:rFonts w:cs="Times New Roman"/>
    </w:rPr>
  </w:style>
  <w:style w:type="character" w:styleId="ListLabel63" w:customStyle="1">
    <w:name w:val="ListLabel 63"/>
    <w:uiPriority w:val="0"/>
    <w:qFormat/>
    <w:rPr>
      <w:rFonts w:cs="Times New Roman"/>
    </w:rPr>
  </w:style>
  <w:style w:type="character" w:styleId="ListLabel64" w:customStyle="1">
    <w:name w:val="ListLabel 64"/>
    <w:uiPriority w:val="0"/>
    <w:qFormat/>
    <w:rPr>
      <w:rFonts w:cs="Times New Roman"/>
    </w:rPr>
  </w:style>
  <w:style w:type="character" w:styleId="ListLabel65" w:customStyle="1">
    <w:name w:val="ListLabel 65"/>
    <w:uiPriority w:val="0"/>
    <w:qFormat/>
    <w:rPr>
      <w:rFonts w:cs="Times New Roman"/>
    </w:rPr>
  </w:style>
  <w:style w:type="character" w:styleId="ListLabel66" w:customStyle="1">
    <w:name w:val="ListLabel 66"/>
    <w:uiPriority w:val="0"/>
    <w:qFormat/>
    <w:rPr>
      <w:rFonts w:cs="Times New Roman"/>
    </w:rPr>
  </w:style>
  <w:style w:type="character" w:styleId="ListLabel67" w:customStyle="1">
    <w:name w:val="ListLabel 67"/>
    <w:uiPriority w:val="0"/>
    <w:qFormat/>
    <w:rPr>
      <w:rFonts w:ascii="Century Gothic" w:hAnsi="Century Gothic" w:cs="Times New Roman"/>
      <w:sz w:val="24"/>
    </w:rPr>
  </w:style>
  <w:style w:type="character" w:styleId="ListLabel68" w:customStyle="1">
    <w:name w:val="ListLabel 68"/>
    <w:uiPriority w:val="0"/>
    <w:qFormat/>
    <w:rPr>
      <w:rFonts w:cs="Times New Roman"/>
    </w:rPr>
  </w:style>
  <w:style w:type="character" w:styleId="ListLabel69" w:customStyle="1">
    <w:name w:val="ListLabel 69"/>
    <w:uiPriority w:val="0"/>
    <w:qFormat/>
    <w:rPr>
      <w:rFonts w:cs="Times New Roman"/>
    </w:rPr>
  </w:style>
  <w:style w:type="character" w:styleId="ListLabel70" w:customStyle="1">
    <w:name w:val="ListLabel 70"/>
    <w:uiPriority w:val="0"/>
    <w:qFormat/>
    <w:rPr>
      <w:rFonts w:cs="Times New Roman"/>
    </w:rPr>
  </w:style>
  <w:style w:type="character" w:styleId="ListLabel71" w:customStyle="1">
    <w:name w:val="ListLabel 71"/>
    <w:uiPriority w:val="0"/>
    <w:qFormat/>
    <w:rPr>
      <w:rFonts w:cs="Times New Roman"/>
    </w:rPr>
  </w:style>
  <w:style w:type="character" w:styleId="ListLabel72" w:customStyle="1">
    <w:name w:val="ListLabel 72"/>
    <w:uiPriority w:val="0"/>
    <w:qFormat/>
    <w:rPr>
      <w:rFonts w:cs="Times New Roman"/>
    </w:rPr>
  </w:style>
  <w:style w:type="character" w:styleId="ListLabel73" w:customStyle="1">
    <w:name w:val="ListLabel 73"/>
    <w:uiPriority w:val="0"/>
    <w:qFormat/>
    <w:rPr>
      <w:rFonts w:cs="Times New Roman"/>
    </w:rPr>
  </w:style>
  <w:style w:type="character" w:styleId="ListLabel74" w:customStyle="1">
    <w:name w:val="ListLabel 74"/>
    <w:uiPriority w:val="0"/>
    <w:qFormat/>
    <w:rPr>
      <w:rFonts w:cs="Times New Roman"/>
    </w:rPr>
  </w:style>
  <w:style w:type="character" w:styleId="ListLabel75" w:customStyle="1">
    <w:name w:val="ListLabel 75"/>
    <w:uiPriority w:val="0"/>
    <w:qFormat/>
    <w:rPr>
      <w:rFonts w:cs="Times New Roman"/>
    </w:rPr>
  </w:style>
  <w:style w:type="character" w:styleId="ListLabel76" w:customStyle="1">
    <w:name w:val="ListLabel 76"/>
    <w:uiPriority w:val="0"/>
    <w:qFormat/>
    <w:rPr>
      <w:rFonts w:ascii="Century Gothic" w:hAnsi="Century Gothic" w:cs="Times New Roman"/>
      <w:sz w:val="24"/>
    </w:rPr>
  </w:style>
  <w:style w:type="character" w:styleId="ListLabel77" w:customStyle="1">
    <w:name w:val="ListLabel 77"/>
    <w:uiPriority w:val="0"/>
    <w:qFormat/>
    <w:rPr>
      <w:rFonts w:cs="Times New Roman"/>
    </w:rPr>
  </w:style>
  <w:style w:type="character" w:styleId="ListLabel78" w:customStyle="1">
    <w:name w:val="ListLabel 78"/>
    <w:uiPriority w:val="0"/>
    <w:qFormat/>
    <w:rPr>
      <w:rFonts w:cs="Times New Roman"/>
    </w:rPr>
  </w:style>
  <w:style w:type="character" w:styleId="ListLabel79" w:customStyle="1">
    <w:name w:val="ListLabel 79"/>
    <w:uiPriority w:val="0"/>
    <w:qFormat/>
    <w:rPr>
      <w:rFonts w:cs="Times New Roman"/>
    </w:rPr>
  </w:style>
  <w:style w:type="character" w:styleId="ListLabel80" w:customStyle="1">
    <w:name w:val="ListLabel 80"/>
    <w:uiPriority w:val="0"/>
    <w:qFormat/>
    <w:rPr>
      <w:rFonts w:cs="Times New Roman"/>
    </w:rPr>
  </w:style>
  <w:style w:type="character" w:styleId="ListLabel81" w:customStyle="1">
    <w:name w:val="ListLabel 81"/>
    <w:uiPriority w:val="0"/>
    <w:qFormat/>
    <w:rPr>
      <w:rFonts w:cs="Times New Roman"/>
    </w:rPr>
  </w:style>
  <w:style w:type="character" w:styleId="ListLabel82" w:customStyle="1">
    <w:name w:val="ListLabel 82"/>
    <w:uiPriority w:val="0"/>
    <w:qFormat/>
    <w:rPr>
      <w:rFonts w:cs="Times New Roman"/>
    </w:rPr>
  </w:style>
  <w:style w:type="character" w:styleId="ListLabel83" w:customStyle="1">
    <w:name w:val="ListLabel 83"/>
    <w:uiPriority w:val="0"/>
    <w:qFormat/>
    <w:rPr>
      <w:rFonts w:cs="Times New Roman"/>
    </w:rPr>
  </w:style>
  <w:style w:type="character" w:styleId="ListLabel119" w:customStyle="1">
    <w:name w:val="ListLabel 119"/>
    <w:uiPriority w:val="0"/>
    <w:qFormat/>
    <w:rPr>
      <w:rFonts w:ascii="Century Gothic" w:hAnsi="Century Gothic" w:cs="Times New Roman"/>
      <w:sz w:val="24"/>
    </w:rPr>
  </w:style>
  <w:style w:type="character" w:styleId="ListLabel93" w:customStyle="1">
    <w:name w:val="ListLabel 93"/>
    <w:uiPriority w:val="0"/>
    <w:qFormat/>
    <w:rPr>
      <w:rFonts w:ascii="Century Gothic" w:hAnsi="Century Gothic" w:cs="Times New Roman"/>
      <w:sz w:val="24"/>
    </w:rPr>
  </w:style>
  <w:style w:type="character" w:styleId="ListLabel94" w:customStyle="1">
    <w:name w:val="ListLabel 94"/>
    <w:uiPriority w:val="0"/>
    <w:qFormat/>
    <w:rPr>
      <w:rFonts w:cs="Times New Roman"/>
    </w:rPr>
  </w:style>
  <w:style w:type="character" w:styleId="ListLabel95" w:customStyle="1">
    <w:name w:val="ListLabel 95"/>
    <w:uiPriority w:val="0"/>
    <w:qFormat/>
    <w:rPr>
      <w:rFonts w:cs="Times New Roman"/>
    </w:rPr>
  </w:style>
  <w:style w:type="character" w:styleId="ListLabel96" w:customStyle="1">
    <w:name w:val="ListLabel 96"/>
    <w:uiPriority w:val="0"/>
    <w:qFormat/>
    <w:rPr>
      <w:rFonts w:cs="Times New Roman"/>
    </w:rPr>
  </w:style>
  <w:style w:type="character" w:styleId="ListLabel97" w:customStyle="1">
    <w:name w:val="ListLabel 97"/>
    <w:uiPriority w:val="0"/>
    <w:qFormat/>
    <w:rPr>
      <w:rFonts w:cs="Times New Roman"/>
    </w:rPr>
  </w:style>
  <w:style w:type="character" w:styleId="ListLabel98" w:customStyle="1">
    <w:name w:val="ListLabel 98"/>
    <w:uiPriority w:val="0"/>
    <w:qFormat/>
    <w:rPr>
      <w:rFonts w:cs="Times New Roman"/>
    </w:rPr>
  </w:style>
  <w:style w:type="character" w:styleId="ListLabel99" w:customStyle="1">
    <w:name w:val="ListLabel 99"/>
    <w:uiPriority w:val="0"/>
    <w:qFormat/>
    <w:rPr>
      <w:rFonts w:cs="Times New Roman"/>
    </w:rPr>
  </w:style>
  <w:style w:type="character" w:styleId="ListLabel100" w:customStyle="1">
    <w:name w:val="ListLabel 100"/>
    <w:uiPriority w:val="0"/>
    <w:qFormat/>
    <w:rPr>
      <w:rFonts w:cs="Times New Roman"/>
    </w:rPr>
  </w:style>
  <w:style w:type="character" w:styleId="ListLabel101" w:customStyle="1">
    <w:name w:val="ListLabel 101"/>
    <w:uiPriority w:val="0"/>
    <w:qFormat/>
    <w:rPr>
      <w:rFonts w:cs="Times New Roman"/>
    </w:rPr>
  </w:style>
  <w:style w:type="character" w:styleId="ListLabel102" w:customStyle="1">
    <w:name w:val="ListLabel 102"/>
    <w:uiPriority w:val="0"/>
    <w:qFormat/>
    <w:rPr>
      <w:rFonts w:ascii="Century Gothic" w:hAnsi="Century Gothic" w:cs="Times New Roman"/>
      <w:sz w:val="24"/>
    </w:rPr>
  </w:style>
  <w:style w:type="character" w:styleId="ListLabel103" w:customStyle="1">
    <w:name w:val="ListLabel 103"/>
    <w:uiPriority w:val="0"/>
    <w:qFormat/>
    <w:rPr>
      <w:rFonts w:cs="Times New Roman"/>
    </w:rPr>
  </w:style>
  <w:style w:type="character" w:styleId="ListLabel104" w:customStyle="1">
    <w:name w:val="ListLabel 104"/>
    <w:uiPriority w:val="0"/>
    <w:qFormat/>
    <w:rPr>
      <w:rFonts w:cs="Times New Roman"/>
    </w:rPr>
  </w:style>
  <w:style w:type="character" w:styleId="ListLabel105" w:customStyle="1">
    <w:name w:val="ListLabel 105"/>
    <w:uiPriority w:val="0"/>
    <w:qFormat/>
    <w:rPr>
      <w:rFonts w:cs="Times New Roman"/>
    </w:rPr>
  </w:style>
  <w:style w:type="character" w:styleId="ListLabel106" w:customStyle="1">
    <w:name w:val="ListLabel 106"/>
    <w:uiPriority w:val="0"/>
    <w:qFormat/>
    <w:rPr>
      <w:rFonts w:cs="Times New Roman"/>
    </w:rPr>
  </w:style>
  <w:style w:type="character" w:styleId="ListLabel107" w:customStyle="1">
    <w:name w:val="ListLabel 107"/>
    <w:uiPriority w:val="0"/>
    <w:qFormat/>
    <w:rPr>
      <w:rFonts w:cs="Times New Roman"/>
    </w:rPr>
  </w:style>
  <w:style w:type="character" w:styleId="ListLabel108" w:customStyle="1">
    <w:name w:val="ListLabel 108"/>
    <w:uiPriority w:val="0"/>
    <w:qFormat/>
    <w:rPr>
      <w:rFonts w:cs="Times New Roman"/>
    </w:rPr>
  </w:style>
  <w:style w:type="character" w:styleId="ListLabel109" w:customStyle="1">
    <w:name w:val="ListLabel 109"/>
    <w:uiPriority w:val="0"/>
    <w:qFormat/>
    <w:rPr>
      <w:rFonts w:cs="Times New Roman"/>
    </w:rPr>
  </w:style>
  <w:style w:type="character" w:styleId="ListLabel110" w:customStyle="1">
    <w:name w:val="ListLabel 110"/>
    <w:uiPriority w:val="0"/>
    <w:qFormat/>
    <w:rPr>
      <w:rFonts w:cs="Times New Roman"/>
    </w:rPr>
  </w:style>
  <w:style w:type="character" w:styleId="ListLabel111" w:customStyle="1">
    <w:name w:val="ListLabel 111"/>
    <w:uiPriority w:val="0"/>
    <w:qFormat/>
    <w:rPr>
      <w:rFonts w:ascii="Century Gothic" w:hAnsi="Century Gothic" w:cs="Times New Roman"/>
      <w:b/>
      <w:sz w:val="24"/>
    </w:rPr>
  </w:style>
  <w:style w:type="character" w:styleId="ListLabel112" w:customStyle="1">
    <w:name w:val="ListLabel 112"/>
    <w:uiPriority w:val="0"/>
    <w:qFormat/>
    <w:rPr>
      <w:rFonts w:cs="Times New Roman"/>
    </w:rPr>
  </w:style>
  <w:style w:type="character" w:styleId="ListLabel113" w:customStyle="1">
    <w:name w:val="ListLabel 113"/>
    <w:uiPriority w:val="0"/>
    <w:qFormat/>
    <w:rPr>
      <w:rFonts w:cs="Times New Roman"/>
    </w:rPr>
  </w:style>
  <w:style w:type="character" w:styleId="ListLabel114" w:customStyle="1">
    <w:name w:val="ListLabel 114"/>
    <w:uiPriority w:val="0"/>
    <w:qFormat/>
    <w:rPr>
      <w:rFonts w:cs="Times New Roman"/>
    </w:rPr>
  </w:style>
  <w:style w:type="character" w:styleId="ListLabel115" w:customStyle="1">
    <w:name w:val="ListLabel 115"/>
    <w:uiPriority w:val="0"/>
    <w:qFormat/>
    <w:rPr>
      <w:rFonts w:cs="Times New Roman"/>
    </w:rPr>
  </w:style>
  <w:style w:type="character" w:styleId="ListLabel116" w:customStyle="1">
    <w:name w:val="ListLabel 116"/>
    <w:uiPriority w:val="0"/>
    <w:qFormat/>
    <w:rPr>
      <w:rFonts w:cs="Times New Roman"/>
    </w:rPr>
  </w:style>
  <w:style w:type="character" w:styleId="ListLabel117" w:customStyle="1">
    <w:name w:val="ListLabel 117"/>
    <w:uiPriority w:val="0"/>
    <w:qFormat/>
    <w:rPr>
      <w:rFonts w:cs="Times New Roman"/>
    </w:rPr>
  </w:style>
  <w:style w:type="character" w:styleId="ListLabel118" w:customStyle="1">
    <w:name w:val="ListLabel 118"/>
    <w:uiPriority w:val="0"/>
    <w:qFormat/>
    <w:rPr>
      <w:rFonts w:cs="Times New Roman"/>
    </w:rPr>
  </w:style>
  <w:style w:type="character" w:styleId="Caractresdenumrotation" w:customStyle="1">
    <w:name w:val="Caractères de numérotation"/>
    <w:uiPriority w:val="0"/>
    <w:qFormat/>
    <w:rPr>
      <w:rFonts w:ascii="Calibri" w:hAnsi="Calibri"/>
      <w:sz w:val="22"/>
      <w:szCs w:val="22"/>
    </w:rPr>
  </w:style>
  <w:style w:type="character" w:styleId="Accentuationforte" w:customStyle="1">
    <w:name w:val="Accentuation forte"/>
    <w:uiPriority w:val="0"/>
    <w:qFormat/>
    <w:rPr>
      <w:b/>
      <w:bCs/>
    </w:rPr>
  </w:style>
  <w:style w:type="character" w:styleId="Puces" w:customStyle="1">
    <w:name w:val="Puces"/>
    <w:uiPriority w:val="0"/>
    <w:qFormat/>
    <w:rPr>
      <w:rFonts w:ascii="OpenSymbol" w:hAnsi="OpenSymbol" w:eastAsia="OpenSymbol" w:cs="OpenSymbol"/>
    </w:rPr>
  </w:style>
  <w:style w:type="character" w:styleId="ListLabel120" w:customStyle="1">
    <w:name w:val="ListLabel 120"/>
    <w:uiPriority w:val="0"/>
    <w:qFormat/>
    <w:rPr>
      <w:sz w:val="22"/>
      <w:szCs w:val="22"/>
    </w:rPr>
  </w:style>
  <w:style w:type="character" w:styleId="ListLabel121" w:customStyle="1">
    <w:name w:val="ListLabel 121"/>
    <w:uiPriority w:val="0"/>
    <w:qFormat/>
    <w:rPr>
      <w:rFonts w:ascii="Calibri" w:hAnsi="Calibri" w:cs="OpenSymbol"/>
      <w:sz w:val="20"/>
    </w:rPr>
  </w:style>
  <w:style w:type="character" w:styleId="ListLabel122" w:customStyle="1">
    <w:name w:val="ListLabel 122"/>
    <w:uiPriority w:val="0"/>
    <w:qFormat/>
    <w:rPr>
      <w:rFonts w:cs="OpenSymbol"/>
    </w:rPr>
  </w:style>
  <w:style w:type="character" w:styleId="ListLabel123" w:customStyle="1">
    <w:name w:val="ListLabel 123"/>
    <w:uiPriority w:val="0"/>
    <w:qFormat/>
    <w:rPr>
      <w:rFonts w:cs="OpenSymbol"/>
    </w:rPr>
  </w:style>
  <w:style w:type="character" w:styleId="ListLabel124" w:customStyle="1">
    <w:name w:val="ListLabel 124"/>
    <w:uiPriority w:val="0"/>
    <w:qFormat/>
    <w:rPr>
      <w:rFonts w:cs="OpenSymbol"/>
    </w:rPr>
  </w:style>
  <w:style w:type="character" w:styleId="ListLabel125" w:customStyle="1">
    <w:name w:val="ListLabel 125"/>
    <w:uiPriority w:val="0"/>
    <w:qFormat/>
    <w:rPr>
      <w:rFonts w:cs="OpenSymbol"/>
    </w:rPr>
  </w:style>
  <w:style w:type="character" w:styleId="ListLabel126" w:customStyle="1">
    <w:name w:val="ListLabel 126"/>
    <w:uiPriority w:val="0"/>
    <w:qFormat/>
    <w:rPr>
      <w:rFonts w:cs="OpenSymbol"/>
    </w:rPr>
  </w:style>
  <w:style w:type="character" w:styleId="ListLabel127" w:customStyle="1">
    <w:name w:val="ListLabel 127"/>
    <w:uiPriority w:val="0"/>
    <w:qFormat/>
    <w:rPr>
      <w:rFonts w:cs="OpenSymbol"/>
    </w:rPr>
  </w:style>
  <w:style w:type="character" w:styleId="ListLabel128" w:customStyle="1">
    <w:name w:val="ListLabel 128"/>
    <w:uiPriority w:val="0"/>
    <w:qFormat/>
    <w:rPr>
      <w:rFonts w:cs="OpenSymbol"/>
    </w:rPr>
  </w:style>
  <w:style w:type="character" w:styleId="ListLabel129" w:customStyle="1">
    <w:name w:val="ListLabel 129"/>
    <w:uiPriority w:val="0"/>
    <w:qFormat/>
    <w:rPr>
      <w:rFonts w:ascii="Calibri" w:hAnsi="Calibri"/>
      <w:sz w:val="20"/>
      <w:szCs w:val="22"/>
    </w:rPr>
  </w:style>
  <w:style w:type="character" w:styleId="ListLabel130" w:customStyle="1">
    <w:name w:val="ListLabel 130"/>
    <w:uiPriority w:val="0"/>
    <w:qFormat/>
    <w:rPr>
      <w:sz w:val="22"/>
      <w:szCs w:val="22"/>
    </w:rPr>
  </w:style>
  <w:style w:type="character" w:styleId="ListLabel131" w:customStyle="1">
    <w:name w:val="ListLabel 131"/>
    <w:uiPriority w:val="0"/>
    <w:qFormat/>
    <w:rPr>
      <w:sz w:val="22"/>
      <w:szCs w:val="22"/>
    </w:rPr>
  </w:style>
  <w:style w:type="character" w:styleId="ListLabel132" w:customStyle="1">
    <w:name w:val="ListLabel 132"/>
    <w:uiPriority w:val="0"/>
    <w:qFormat/>
    <w:rPr>
      <w:sz w:val="22"/>
      <w:szCs w:val="22"/>
    </w:rPr>
  </w:style>
  <w:style w:type="character" w:styleId="ListLabel133" w:customStyle="1">
    <w:name w:val="ListLabel 133"/>
    <w:uiPriority w:val="0"/>
    <w:qFormat/>
    <w:rPr>
      <w:sz w:val="22"/>
      <w:szCs w:val="22"/>
    </w:rPr>
  </w:style>
  <w:style w:type="character" w:styleId="ListLabel134" w:customStyle="1">
    <w:name w:val="ListLabel 134"/>
    <w:uiPriority w:val="0"/>
    <w:qFormat/>
    <w:rPr>
      <w:sz w:val="22"/>
      <w:szCs w:val="22"/>
    </w:rPr>
  </w:style>
  <w:style w:type="character" w:styleId="ListLabel135" w:customStyle="1">
    <w:name w:val="ListLabel 135"/>
    <w:uiPriority w:val="0"/>
    <w:qFormat/>
    <w:rPr>
      <w:sz w:val="22"/>
      <w:szCs w:val="22"/>
    </w:rPr>
  </w:style>
  <w:style w:type="character" w:styleId="ListLabel136" w:customStyle="1">
    <w:name w:val="ListLabel 136"/>
    <w:uiPriority w:val="0"/>
    <w:qFormat/>
    <w:rPr>
      <w:sz w:val="22"/>
      <w:szCs w:val="22"/>
    </w:rPr>
  </w:style>
  <w:style w:type="character" w:styleId="ListLabel137" w:customStyle="1">
    <w:name w:val="ListLabel 137"/>
    <w:uiPriority w:val="0"/>
    <w:qFormat/>
    <w:rPr>
      <w:sz w:val="22"/>
      <w:szCs w:val="22"/>
    </w:rPr>
  </w:style>
  <w:style w:type="character" w:styleId="ListLabel138" w:customStyle="1">
    <w:name w:val="ListLabel 138"/>
    <w:uiPriority w:val="0"/>
    <w:qFormat/>
    <w:rPr>
      <w:rFonts w:ascii="Calibri" w:hAnsi="Calibri"/>
      <w:sz w:val="20"/>
      <w:szCs w:val="22"/>
    </w:rPr>
  </w:style>
  <w:style w:type="character" w:styleId="ListLabel139" w:customStyle="1">
    <w:name w:val="ListLabel 139"/>
    <w:uiPriority w:val="0"/>
    <w:qFormat/>
    <w:rPr>
      <w:sz w:val="22"/>
      <w:szCs w:val="22"/>
    </w:rPr>
  </w:style>
  <w:style w:type="character" w:styleId="ListLabel140" w:customStyle="1">
    <w:name w:val="ListLabel 140"/>
    <w:uiPriority w:val="0"/>
    <w:qFormat/>
    <w:rPr>
      <w:sz w:val="22"/>
      <w:szCs w:val="22"/>
    </w:rPr>
  </w:style>
  <w:style w:type="character" w:styleId="ListLabel141" w:customStyle="1">
    <w:name w:val="ListLabel 141"/>
    <w:uiPriority w:val="0"/>
    <w:qFormat/>
    <w:rPr>
      <w:sz w:val="22"/>
      <w:szCs w:val="22"/>
    </w:rPr>
  </w:style>
  <w:style w:type="character" w:styleId="ListLabel142" w:customStyle="1">
    <w:name w:val="ListLabel 142"/>
    <w:uiPriority w:val="0"/>
    <w:qFormat/>
    <w:rPr>
      <w:sz w:val="22"/>
      <w:szCs w:val="22"/>
    </w:rPr>
  </w:style>
  <w:style w:type="character" w:styleId="ListLabel143" w:customStyle="1">
    <w:name w:val="ListLabel 143"/>
    <w:uiPriority w:val="0"/>
    <w:qFormat/>
    <w:rPr>
      <w:sz w:val="22"/>
      <w:szCs w:val="22"/>
    </w:rPr>
  </w:style>
  <w:style w:type="character" w:styleId="ListLabel144" w:customStyle="1">
    <w:name w:val="ListLabel 144"/>
    <w:uiPriority w:val="0"/>
    <w:qFormat/>
    <w:rPr>
      <w:sz w:val="22"/>
      <w:szCs w:val="22"/>
    </w:rPr>
  </w:style>
  <w:style w:type="character" w:styleId="ListLabel145" w:customStyle="1">
    <w:name w:val="ListLabel 145"/>
    <w:uiPriority w:val="0"/>
    <w:qFormat/>
    <w:rPr>
      <w:sz w:val="22"/>
      <w:szCs w:val="22"/>
    </w:rPr>
  </w:style>
  <w:style w:type="character" w:styleId="ListLabel146" w:customStyle="1">
    <w:name w:val="ListLabel 146"/>
    <w:uiPriority w:val="0"/>
    <w:qFormat/>
    <w:rPr>
      <w:sz w:val="22"/>
      <w:szCs w:val="22"/>
    </w:rPr>
  </w:style>
  <w:style w:type="character" w:styleId="ListLabel147" w:customStyle="1">
    <w:name w:val="ListLabel 147"/>
    <w:uiPriority w:val="0"/>
    <w:qFormat/>
    <w:rPr>
      <w:rFonts w:ascii="Calibri" w:hAnsi="Calibri"/>
      <w:sz w:val="20"/>
      <w:szCs w:val="22"/>
    </w:rPr>
  </w:style>
  <w:style w:type="character" w:styleId="ListLabel148" w:customStyle="1">
    <w:name w:val="ListLabel 148"/>
    <w:uiPriority w:val="0"/>
    <w:qFormat/>
    <w:rPr>
      <w:sz w:val="22"/>
      <w:szCs w:val="22"/>
    </w:rPr>
  </w:style>
  <w:style w:type="character" w:styleId="ListLabel149" w:customStyle="1">
    <w:name w:val="ListLabel 149"/>
    <w:uiPriority w:val="0"/>
    <w:qFormat/>
    <w:rPr>
      <w:sz w:val="22"/>
      <w:szCs w:val="22"/>
    </w:rPr>
  </w:style>
  <w:style w:type="character" w:styleId="ListLabel150" w:customStyle="1">
    <w:name w:val="ListLabel 150"/>
    <w:uiPriority w:val="0"/>
    <w:qFormat/>
    <w:rPr>
      <w:sz w:val="22"/>
      <w:szCs w:val="22"/>
    </w:rPr>
  </w:style>
  <w:style w:type="character" w:styleId="ListLabel151" w:customStyle="1">
    <w:name w:val="ListLabel 151"/>
    <w:uiPriority w:val="0"/>
    <w:qFormat/>
    <w:rPr>
      <w:sz w:val="22"/>
      <w:szCs w:val="22"/>
    </w:rPr>
  </w:style>
  <w:style w:type="character" w:styleId="ListLabel152" w:customStyle="1">
    <w:name w:val="ListLabel 152"/>
    <w:uiPriority w:val="0"/>
    <w:qFormat/>
    <w:rPr>
      <w:sz w:val="22"/>
      <w:szCs w:val="22"/>
    </w:rPr>
  </w:style>
  <w:style w:type="character" w:styleId="ListLabel153" w:customStyle="1">
    <w:name w:val="ListLabel 153"/>
    <w:uiPriority w:val="0"/>
    <w:qFormat/>
    <w:rPr>
      <w:sz w:val="22"/>
      <w:szCs w:val="22"/>
    </w:rPr>
  </w:style>
  <w:style w:type="character" w:styleId="ListLabel154" w:customStyle="1">
    <w:name w:val="ListLabel 154"/>
    <w:uiPriority w:val="0"/>
    <w:qFormat/>
    <w:rPr>
      <w:sz w:val="22"/>
      <w:szCs w:val="22"/>
    </w:rPr>
  </w:style>
  <w:style w:type="character" w:styleId="ListLabel155" w:customStyle="1">
    <w:name w:val="ListLabel 155"/>
    <w:uiPriority w:val="0"/>
    <w:qFormat/>
    <w:rPr>
      <w:sz w:val="22"/>
      <w:szCs w:val="22"/>
    </w:rPr>
  </w:style>
  <w:style w:type="character" w:styleId="ListLabel156" w:customStyle="1">
    <w:name w:val="ListLabel 156"/>
    <w:uiPriority w:val="0"/>
    <w:qFormat/>
    <w:rPr>
      <w:rFonts w:ascii="Calibri" w:hAnsi="Calibri"/>
      <w:sz w:val="20"/>
      <w:szCs w:val="22"/>
    </w:rPr>
  </w:style>
  <w:style w:type="character" w:styleId="ListLabel157" w:customStyle="1">
    <w:name w:val="ListLabel 157"/>
    <w:uiPriority w:val="0"/>
    <w:qFormat/>
    <w:rPr>
      <w:sz w:val="22"/>
      <w:szCs w:val="22"/>
    </w:rPr>
  </w:style>
  <w:style w:type="character" w:styleId="ListLabel158" w:customStyle="1">
    <w:name w:val="ListLabel 158"/>
    <w:uiPriority w:val="0"/>
    <w:qFormat/>
    <w:rPr>
      <w:sz w:val="22"/>
      <w:szCs w:val="22"/>
    </w:rPr>
  </w:style>
  <w:style w:type="character" w:styleId="ListLabel159" w:customStyle="1">
    <w:name w:val="ListLabel 159"/>
    <w:uiPriority w:val="0"/>
    <w:qFormat/>
    <w:rPr>
      <w:sz w:val="22"/>
      <w:szCs w:val="22"/>
    </w:rPr>
  </w:style>
  <w:style w:type="character" w:styleId="ListLabel160" w:customStyle="1">
    <w:name w:val="ListLabel 160"/>
    <w:uiPriority w:val="0"/>
    <w:qFormat/>
    <w:rPr>
      <w:sz w:val="22"/>
      <w:szCs w:val="22"/>
    </w:rPr>
  </w:style>
  <w:style w:type="character" w:styleId="ListLabel161" w:customStyle="1">
    <w:name w:val="ListLabel 161"/>
    <w:uiPriority w:val="0"/>
    <w:qFormat/>
    <w:rPr>
      <w:sz w:val="22"/>
      <w:szCs w:val="22"/>
    </w:rPr>
  </w:style>
  <w:style w:type="character" w:styleId="ListLabel162" w:customStyle="1">
    <w:name w:val="ListLabel 162"/>
    <w:uiPriority w:val="0"/>
    <w:qFormat/>
    <w:rPr>
      <w:sz w:val="22"/>
      <w:szCs w:val="22"/>
    </w:rPr>
  </w:style>
  <w:style w:type="character" w:styleId="ListLabel163" w:customStyle="1">
    <w:name w:val="ListLabel 163"/>
    <w:uiPriority w:val="0"/>
    <w:qFormat/>
    <w:rPr>
      <w:sz w:val="22"/>
      <w:szCs w:val="22"/>
    </w:rPr>
  </w:style>
  <w:style w:type="character" w:styleId="ListLabel164" w:customStyle="1">
    <w:name w:val="ListLabel 164"/>
    <w:uiPriority w:val="0"/>
    <w:qFormat/>
    <w:rPr>
      <w:sz w:val="22"/>
      <w:szCs w:val="22"/>
    </w:rPr>
  </w:style>
  <w:style w:type="character" w:styleId="ListLabel165" w:customStyle="1">
    <w:name w:val="ListLabel 165"/>
    <w:uiPriority w:val="0"/>
    <w:qFormat/>
    <w:rPr>
      <w:rFonts w:ascii="Calibri" w:hAnsi="Calibri"/>
      <w:sz w:val="20"/>
      <w:szCs w:val="22"/>
    </w:rPr>
  </w:style>
  <w:style w:type="character" w:styleId="ListLabel166" w:customStyle="1">
    <w:name w:val="ListLabel 166"/>
    <w:uiPriority w:val="0"/>
    <w:qFormat/>
    <w:rPr>
      <w:sz w:val="22"/>
      <w:szCs w:val="22"/>
    </w:rPr>
  </w:style>
  <w:style w:type="character" w:styleId="ListLabel167" w:customStyle="1">
    <w:name w:val="ListLabel 167"/>
    <w:uiPriority w:val="0"/>
    <w:qFormat/>
    <w:rPr>
      <w:sz w:val="22"/>
      <w:szCs w:val="22"/>
    </w:rPr>
  </w:style>
  <w:style w:type="character" w:styleId="ListLabel168" w:customStyle="1">
    <w:name w:val="ListLabel 168"/>
    <w:uiPriority w:val="0"/>
    <w:qFormat/>
    <w:rPr>
      <w:sz w:val="22"/>
      <w:szCs w:val="22"/>
    </w:rPr>
  </w:style>
  <w:style w:type="character" w:styleId="ListLabel169" w:customStyle="1">
    <w:name w:val="ListLabel 169"/>
    <w:uiPriority w:val="0"/>
    <w:qFormat/>
    <w:rPr>
      <w:sz w:val="22"/>
      <w:szCs w:val="22"/>
    </w:rPr>
  </w:style>
  <w:style w:type="character" w:styleId="ListLabel170" w:customStyle="1">
    <w:name w:val="ListLabel 170"/>
    <w:uiPriority w:val="0"/>
    <w:qFormat/>
    <w:rPr>
      <w:sz w:val="22"/>
      <w:szCs w:val="22"/>
    </w:rPr>
  </w:style>
  <w:style w:type="character" w:styleId="ListLabel171" w:customStyle="1">
    <w:name w:val="ListLabel 171"/>
    <w:uiPriority w:val="0"/>
    <w:qFormat/>
    <w:rPr>
      <w:sz w:val="22"/>
      <w:szCs w:val="22"/>
    </w:rPr>
  </w:style>
  <w:style w:type="character" w:styleId="ListLabel172" w:customStyle="1">
    <w:name w:val="ListLabel 172"/>
    <w:uiPriority w:val="0"/>
    <w:qFormat/>
    <w:rPr>
      <w:sz w:val="22"/>
      <w:szCs w:val="22"/>
    </w:rPr>
  </w:style>
  <w:style w:type="character" w:styleId="ListLabel173" w:customStyle="1">
    <w:name w:val="ListLabel 173"/>
    <w:uiPriority w:val="0"/>
    <w:qFormat/>
    <w:rPr>
      <w:sz w:val="22"/>
      <w:szCs w:val="22"/>
    </w:rPr>
  </w:style>
  <w:style w:type="character" w:styleId="ListLabel174" w:customStyle="1">
    <w:name w:val="ListLabel 174"/>
    <w:uiPriority w:val="0"/>
    <w:qFormat/>
    <w:rPr>
      <w:sz w:val="22"/>
      <w:szCs w:val="22"/>
    </w:rPr>
  </w:style>
  <w:style w:type="character" w:styleId="ListLabel175" w:customStyle="1">
    <w:name w:val="ListLabel 175"/>
    <w:uiPriority w:val="0"/>
    <w:qFormat/>
    <w:rPr>
      <w:rFonts w:ascii="Calibri" w:hAnsi="Calibri" w:cs="OpenSymbol"/>
      <w:sz w:val="20"/>
    </w:rPr>
  </w:style>
  <w:style w:type="character" w:styleId="ListLabel176" w:customStyle="1">
    <w:name w:val="ListLabel 176"/>
    <w:uiPriority w:val="0"/>
    <w:qFormat/>
    <w:rPr>
      <w:rFonts w:cs="OpenSymbol"/>
    </w:rPr>
  </w:style>
  <w:style w:type="character" w:styleId="ListLabel177" w:customStyle="1">
    <w:name w:val="ListLabel 177"/>
    <w:uiPriority w:val="0"/>
    <w:qFormat/>
    <w:rPr>
      <w:rFonts w:cs="OpenSymbol"/>
    </w:rPr>
  </w:style>
  <w:style w:type="character" w:styleId="ListLabel178" w:customStyle="1">
    <w:name w:val="ListLabel 178"/>
    <w:uiPriority w:val="0"/>
    <w:qFormat/>
    <w:rPr>
      <w:rFonts w:cs="OpenSymbol"/>
    </w:rPr>
  </w:style>
  <w:style w:type="character" w:styleId="ListLabel179" w:customStyle="1">
    <w:name w:val="ListLabel 179"/>
    <w:uiPriority w:val="0"/>
    <w:qFormat/>
    <w:rPr>
      <w:rFonts w:cs="OpenSymbol"/>
    </w:rPr>
  </w:style>
  <w:style w:type="character" w:styleId="ListLabel180" w:customStyle="1">
    <w:name w:val="ListLabel 180"/>
    <w:uiPriority w:val="0"/>
    <w:qFormat/>
    <w:rPr>
      <w:rFonts w:cs="OpenSymbol"/>
    </w:rPr>
  </w:style>
  <w:style w:type="character" w:styleId="ListLabel181" w:customStyle="1">
    <w:name w:val="ListLabel 181"/>
    <w:uiPriority w:val="0"/>
    <w:qFormat/>
    <w:rPr>
      <w:rFonts w:cs="OpenSymbol"/>
    </w:rPr>
  </w:style>
  <w:style w:type="character" w:styleId="ListLabel182" w:customStyle="1">
    <w:name w:val="ListLabel 182"/>
    <w:uiPriority w:val="0"/>
    <w:qFormat/>
    <w:rPr>
      <w:rFonts w:cs="OpenSymbol"/>
    </w:rPr>
  </w:style>
  <w:style w:type="character" w:styleId="ListLabel183" w:customStyle="1">
    <w:name w:val="ListLabel 183"/>
    <w:uiPriority w:val="0"/>
    <w:qFormat/>
    <w:rPr>
      <w:sz w:val="22"/>
      <w:szCs w:val="22"/>
    </w:rPr>
  </w:style>
  <w:style w:type="character" w:styleId="ListLabel184" w:customStyle="1">
    <w:name w:val="ListLabel 184"/>
    <w:uiPriority w:val="0"/>
    <w:qFormat/>
    <w:rPr>
      <w:rFonts w:cs="OpenSymbol"/>
      <w:sz w:val="20"/>
    </w:rPr>
  </w:style>
  <w:style w:type="character" w:styleId="ListLabel185" w:customStyle="1">
    <w:name w:val="ListLabel 185"/>
    <w:uiPriority w:val="0"/>
    <w:qFormat/>
    <w:rPr>
      <w:rFonts w:cs="OpenSymbol"/>
    </w:rPr>
  </w:style>
  <w:style w:type="character" w:styleId="ListLabel186" w:customStyle="1">
    <w:name w:val="ListLabel 186"/>
    <w:uiPriority w:val="0"/>
    <w:qFormat/>
    <w:rPr>
      <w:rFonts w:cs="OpenSymbol"/>
    </w:rPr>
  </w:style>
  <w:style w:type="character" w:styleId="ListLabel187" w:customStyle="1">
    <w:name w:val="ListLabel 187"/>
    <w:uiPriority w:val="0"/>
    <w:qFormat/>
    <w:rPr>
      <w:rFonts w:cs="OpenSymbol"/>
    </w:rPr>
  </w:style>
  <w:style w:type="character" w:styleId="ListLabel188" w:customStyle="1">
    <w:name w:val="ListLabel 188"/>
    <w:uiPriority w:val="0"/>
    <w:qFormat/>
    <w:rPr>
      <w:rFonts w:cs="OpenSymbol"/>
    </w:rPr>
  </w:style>
  <w:style w:type="character" w:styleId="ListLabel189" w:customStyle="1">
    <w:name w:val="ListLabel 189"/>
    <w:uiPriority w:val="0"/>
    <w:qFormat/>
    <w:rPr>
      <w:rFonts w:cs="OpenSymbol"/>
    </w:rPr>
  </w:style>
  <w:style w:type="character" w:styleId="ListLabel190" w:customStyle="1">
    <w:name w:val="ListLabel 190"/>
    <w:uiPriority w:val="0"/>
    <w:qFormat/>
    <w:rPr>
      <w:rFonts w:cs="OpenSymbol"/>
    </w:rPr>
  </w:style>
  <w:style w:type="character" w:styleId="ListLabel191" w:customStyle="1">
    <w:name w:val="ListLabel 191"/>
    <w:uiPriority w:val="0"/>
    <w:qFormat/>
    <w:rPr>
      <w:rFonts w:cs="OpenSymbol"/>
    </w:rPr>
  </w:style>
  <w:style w:type="character" w:styleId="ListLabel192" w:customStyle="1">
    <w:name w:val="ListLabel 192"/>
    <w:uiPriority w:val="0"/>
    <w:qFormat/>
    <w:rPr>
      <w:sz w:val="20"/>
      <w:szCs w:val="22"/>
    </w:rPr>
  </w:style>
  <w:style w:type="character" w:styleId="ListLabel193" w:customStyle="1">
    <w:name w:val="ListLabel 193"/>
    <w:uiPriority w:val="0"/>
    <w:qFormat/>
    <w:rPr>
      <w:sz w:val="22"/>
      <w:szCs w:val="22"/>
    </w:rPr>
  </w:style>
  <w:style w:type="character" w:styleId="ListLabel194" w:customStyle="1">
    <w:name w:val="ListLabel 194"/>
    <w:uiPriority w:val="0"/>
    <w:qFormat/>
    <w:rPr>
      <w:sz w:val="22"/>
      <w:szCs w:val="22"/>
    </w:rPr>
  </w:style>
  <w:style w:type="character" w:styleId="ListLabel195" w:customStyle="1">
    <w:name w:val="ListLabel 195"/>
    <w:uiPriority w:val="0"/>
    <w:qFormat/>
    <w:rPr>
      <w:sz w:val="22"/>
      <w:szCs w:val="22"/>
    </w:rPr>
  </w:style>
  <w:style w:type="character" w:styleId="ListLabel196" w:customStyle="1">
    <w:name w:val="ListLabel 196"/>
    <w:uiPriority w:val="0"/>
    <w:qFormat/>
    <w:rPr>
      <w:sz w:val="22"/>
      <w:szCs w:val="22"/>
    </w:rPr>
  </w:style>
  <w:style w:type="character" w:styleId="ListLabel197" w:customStyle="1">
    <w:name w:val="ListLabel 197"/>
    <w:uiPriority w:val="0"/>
    <w:qFormat/>
    <w:rPr>
      <w:sz w:val="22"/>
      <w:szCs w:val="22"/>
    </w:rPr>
  </w:style>
  <w:style w:type="character" w:styleId="ListLabel198" w:customStyle="1">
    <w:name w:val="ListLabel 198"/>
    <w:uiPriority w:val="0"/>
    <w:qFormat/>
    <w:rPr>
      <w:sz w:val="22"/>
      <w:szCs w:val="22"/>
    </w:rPr>
  </w:style>
  <w:style w:type="character" w:styleId="ListLabel199" w:customStyle="1">
    <w:name w:val="ListLabel 199"/>
    <w:uiPriority w:val="0"/>
    <w:qFormat/>
    <w:rPr>
      <w:sz w:val="22"/>
      <w:szCs w:val="22"/>
    </w:rPr>
  </w:style>
  <w:style w:type="character" w:styleId="ListLabel200" w:customStyle="1">
    <w:name w:val="ListLabel 200"/>
    <w:uiPriority w:val="0"/>
    <w:qFormat/>
    <w:rPr>
      <w:sz w:val="22"/>
      <w:szCs w:val="22"/>
    </w:rPr>
  </w:style>
  <w:style w:type="character" w:styleId="ListLabel201" w:customStyle="1">
    <w:name w:val="ListLabel 201"/>
    <w:uiPriority w:val="0"/>
    <w:qFormat/>
    <w:rPr>
      <w:sz w:val="20"/>
      <w:szCs w:val="22"/>
    </w:rPr>
  </w:style>
  <w:style w:type="character" w:styleId="ListLabel202" w:customStyle="1">
    <w:name w:val="ListLabel 202"/>
    <w:uiPriority w:val="0"/>
    <w:qFormat/>
    <w:rPr>
      <w:sz w:val="22"/>
      <w:szCs w:val="22"/>
    </w:rPr>
  </w:style>
  <w:style w:type="character" w:styleId="ListLabel203" w:customStyle="1">
    <w:name w:val="ListLabel 203"/>
    <w:uiPriority w:val="0"/>
    <w:qFormat/>
    <w:rPr>
      <w:sz w:val="22"/>
      <w:szCs w:val="22"/>
    </w:rPr>
  </w:style>
  <w:style w:type="character" w:styleId="ListLabel204" w:customStyle="1">
    <w:name w:val="ListLabel 204"/>
    <w:uiPriority w:val="0"/>
    <w:qFormat/>
    <w:rPr>
      <w:sz w:val="22"/>
      <w:szCs w:val="22"/>
    </w:rPr>
  </w:style>
  <w:style w:type="character" w:styleId="ListLabel205" w:customStyle="1">
    <w:name w:val="ListLabel 205"/>
    <w:uiPriority w:val="0"/>
    <w:qFormat/>
    <w:rPr>
      <w:sz w:val="22"/>
      <w:szCs w:val="22"/>
    </w:rPr>
  </w:style>
  <w:style w:type="character" w:styleId="ListLabel206" w:customStyle="1">
    <w:name w:val="ListLabel 206"/>
    <w:uiPriority w:val="0"/>
    <w:qFormat/>
    <w:rPr>
      <w:sz w:val="22"/>
      <w:szCs w:val="22"/>
    </w:rPr>
  </w:style>
  <w:style w:type="character" w:styleId="ListLabel207" w:customStyle="1">
    <w:name w:val="ListLabel 207"/>
    <w:uiPriority w:val="0"/>
    <w:qFormat/>
    <w:rPr>
      <w:sz w:val="22"/>
      <w:szCs w:val="22"/>
    </w:rPr>
  </w:style>
  <w:style w:type="character" w:styleId="ListLabel208" w:customStyle="1">
    <w:name w:val="ListLabel 208"/>
    <w:uiPriority w:val="0"/>
    <w:qFormat/>
    <w:rPr>
      <w:sz w:val="22"/>
      <w:szCs w:val="22"/>
    </w:rPr>
  </w:style>
  <w:style w:type="character" w:styleId="ListLabel209" w:customStyle="1">
    <w:name w:val="ListLabel 209"/>
    <w:uiPriority w:val="0"/>
    <w:qFormat/>
    <w:rPr>
      <w:sz w:val="22"/>
      <w:szCs w:val="22"/>
    </w:rPr>
  </w:style>
  <w:style w:type="character" w:styleId="ListLabel210" w:customStyle="1">
    <w:name w:val="ListLabel 210"/>
    <w:uiPriority w:val="0"/>
    <w:qFormat/>
    <w:rPr>
      <w:sz w:val="20"/>
      <w:szCs w:val="22"/>
    </w:rPr>
  </w:style>
  <w:style w:type="character" w:styleId="ListLabel211" w:customStyle="1">
    <w:name w:val="ListLabel 211"/>
    <w:uiPriority w:val="0"/>
    <w:qFormat/>
    <w:rPr>
      <w:sz w:val="22"/>
      <w:szCs w:val="22"/>
    </w:rPr>
  </w:style>
  <w:style w:type="character" w:styleId="ListLabel212" w:customStyle="1">
    <w:name w:val="ListLabel 212"/>
    <w:uiPriority w:val="0"/>
    <w:qFormat/>
    <w:rPr>
      <w:sz w:val="22"/>
      <w:szCs w:val="22"/>
    </w:rPr>
  </w:style>
  <w:style w:type="character" w:styleId="ListLabel213" w:customStyle="1">
    <w:name w:val="ListLabel 213"/>
    <w:uiPriority w:val="0"/>
    <w:qFormat/>
    <w:rPr>
      <w:sz w:val="22"/>
      <w:szCs w:val="22"/>
    </w:rPr>
  </w:style>
  <w:style w:type="character" w:styleId="ListLabel214" w:customStyle="1">
    <w:name w:val="ListLabel 214"/>
    <w:uiPriority w:val="0"/>
    <w:qFormat/>
    <w:rPr>
      <w:sz w:val="22"/>
      <w:szCs w:val="22"/>
    </w:rPr>
  </w:style>
  <w:style w:type="character" w:styleId="ListLabel215" w:customStyle="1">
    <w:name w:val="ListLabel 215"/>
    <w:uiPriority w:val="0"/>
    <w:qFormat/>
    <w:rPr>
      <w:sz w:val="22"/>
      <w:szCs w:val="22"/>
    </w:rPr>
  </w:style>
  <w:style w:type="character" w:styleId="ListLabel216" w:customStyle="1">
    <w:name w:val="ListLabel 216"/>
    <w:uiPriority w:val="0"/>
    <w:qFormat/>
    <w:rPr>
      <w:sz w:val="22"/>
      <w:szCs w:val="22"/>
    </w:rPr>
  </w:style>
  <w:style w:type="character" w:styleId="ListLabel217" w:customStyle="1">
    <w:name w:val="ListLabel 217"/>
    <w:uiPriority w:val="0"/>
    <w:qFormat/>
    <w:rPr>
      <w:sz w:val="22"/>
      <w:szCs w:val="22"/>
    </w:rPr>
  </w:style>
  <w:style w:type="character" w:styleId="ListLabel218" w:customStyle="1">
    <w:name w:val="ListLabel 218"/>
    <w:uiPriority w:val="0"/>
    <w:qFormat/>
    <w:rPr>
      <w:sz w:val="22"/>
      <w:szCs w:val="22"/>
    </w:rPr>
  </w:style>
  <w:style w:type="character" w:styleId="ListLabel219" w:customStyle="1">
    <w:name w:val="ListLabel 219"/>
    <w:uiPriority w:val="0"/>
    <w:qFormat/>
    <w:rPr>
      <w:sz w:val="20"/>
      <w:szCs w:val="22"/>
    </w:rPr>
  </w:style>
  <w:style w:type="character" w:styleId="ListLabel220" w:customStyle="1">
    <w:name w:val="ListLabel 220"/>
    <w:uiPriority w:val="0"/>
    <w:qFormat/>
    <w:rPr>
      <w:sz w:val="22"/>
      <w:szCs w:val="22"/>
    </w:rPr>
  </w:style>
  <w:style w:type="character" w:styleId="ListLabel221" w:customStyle="1">
    <w:name w:val="ListLabel 221"/>
    <w:uiPriority w:val="0"/>
    <w:qFormat/>
    <w:rPr>
      <w:sz w:val="22"/>
      <w:szCs w:val="22"/>
    </w:rPr>
  </w:style>
  <w:style w:type="character" w:styleId="ListLabel222" w:customStyle="1">
    <w:name w:val="ListLabel 222"/>
    <w:uiPriority w:val="0"/>
    <w:qFormat/>
    <w:rPr>
      <w:sz w:val="22"/>
      <w:szCs w:val="22"/>
    </w:rPr>
  </w:style>
  <w:style w:type="character" w:styleId="ListLabel223" w:customStyle="1">
    <w:name w:val="ListLabel 223"/>
    <w:uiPriority w:val="0"/>
    <w:qFormat/>
    <w:rPr>
      <w:sz w:val="22"/>
      <w:szCs w:val="22"/>
    </w:rPr>
  </w:style>
  <w:style w:type="character" w:styleId="ListLabel224" w:customStyle="1">
    <w:name w:val="ListLabel 224"/>
    <w:uiPriority w:val="0"/>
    <w:qFormat/>
    <w:rPr>
      <w:sz w:val="22"/>
      <w:szCs w:val="22"/>
    </w:rPr>
  </w:style>
  <w:style w:type="character" w:styleId="ListLabel225" w:customStyle="1">
    <w:name w:val="ListLabel 225"/>
    <w:uiPriority w:val="0"/>
    <w:qFormat/>
    <w:rPr>
      <w:sz w:val="22"/>
      <w:szCs w:val="22"/>
    </w:rPr>
  </w:style>
  <w:style w:type="character" w:styleId="ListLabel226" w:customStyle="1">
    <w:name w:val="ListLabel 226"/>
    <w:uiPriority w:val="0"/>
    <w:qFormat/>
    <w:rPr>
      <w:sz w:val="22"/>
      <w:szCs w:val="22"/>
    </w:rPr>
  </w:style>
  <w:style w:type="character" w:styleId="ListLabel227" w:customStyle="1">
    <w:name w:val="ListLabel 227"/>
    <w:uiPriority w:val="0"/>
    <w:qFormat/>
    <w:rPr>
      <w:sz w:val="22"/>
      <w:szCs w:val="22"/>
    </w:rPr>
  </w:style>
  <w:style w:type="character" w:styleId="ListLabel228" w:customStyle="1">
    <w:name w:val="ListLabel 228"/>
    <w:uiPriority w:val="0"/>
    <w:qFormat/>
    <w:rPr>
      <w:sz w:val="20"/>
      <w:szCs w:val="22"/>
    </w:rPr>
  </w:style>
  <w:style w:type="character" w:styleId="ListLabel229" w:customStyle="1">
    <w:name w:val="ListLabel 229"/>
    <w:uiPriority w:val="0"/>
    <w:qFormat/>
    <w:rPr>
      <w:sz w:val="22"/>
      <w:szCs w:val="22"/>
    </w:rPr>
  </w:style>
  <w:style w:type="character" w:styleId="ListLabel230" w:customStyle="1">
    <w:name w:val="ListLabel 230"/>
    <w:uiPriority w:val="0"/>
    <w:qFormat/>
    <w:rPr>
      <w:sz w:val="22"/>
      <w:szCs w:val="22"/>
    </w:rPr>
  </w:style>
  <w:style w:type="character" w:styleId="ListLabel231" w:customStyle="1">
    <w:name w:val="ListLabel 231"/>
    <w:uiPriority w:val="0"/>
    <w:qFormat/>
    <w:rPr>
      <w:sz w:val="22"/>
      <w:szCs w:val="22"/>
    </w:rPr>
  </w:style>
  <w:style w:type="character" w:styleId="ListLabel232" w:customStyle="1">
    <w:name w:val="ListLabel 232"/>
    <w:uiPriority w:val="0"/>
    <w:qFormat/>
    <w:rPr>
      <w:sz w:val="22"/>
      <w:szCs w:val="22"/>
    </w:rPr>
  </w:style>
  <w:style w:type="character" w:styleId="ListLabel233" w:customStyle="1">
    <w:name w:val="ListLabel 233"/>
    <w:uiPriority w:val="0"/>
    <w:qFormat/>
    <w:rPr>
      <w:sz w:val="22"/>
      <w:szCs w:val="22"/>
    </w:rPr>
  </w:style>
  <w:style w:type="character" w:styleId="ListLabel234" w:customStyle="1">
    <w:name w:val="ListLabel 234"/>
    <w:uiPriority w:val="0"/>
    <w:qFormat/>
    <w:rPr>
      <w:sz w:val="22"/>
      <w:szCs w:val="22"/>
    </w:rPr>
  </w:style>
  <w:style w:type="character" w:styleId="ListLabel235" w:customStyle="1">
    <w:name w:val="ListLabel 235"/>
    <w:uiPriority w:val="0"/>
    <w:qFormat/>
    <w:rPr>
      <w:sz w:val="22"/>
      <w:szCs w:val="22"/>
    </w:rPr>
  </w:style>
  <w:style w:type="character" w:styleId="ListLabel236" w:customStyle="1">
    <w:name w:val="ListLabel 236"/>
    <w:uiPriority w:val="0"/>
    <w:qFormat/>
    <w:rPr>
      <w:sz w:val="22"/>
      <w:szCs w:val="22"/>
    </w:rPr>
  </w:style>
  <w:style w:type="character" w:styleId="ListLabel237" w:customStyle="1">
    <w:name w:val="ListLabel 237"/>
    <w:uiPriority w:val="0"/>
    <w:qFormat/>
    <w:rPr>
      <w:sz w:val="22"/>
      <w:szCs w:val="22"/>
    </w:rPr>
  </w:style>
  <w:style w:type="character" w:styleId="ListLabel238" w:customStyle="1">
    <w:name w:val="ListLabel 238"/>
    <w:uiPriority w:val="0"/>
    <w:qFormat/>
    <w:rPr>
      <w:rFonts w:cs="OpenSymbol"/>
      <w:sz w:val="20"/>
    </w:rPr>
  </w:style>
  <w:style w:type="character" w:styleId="ListLabel239" w:customStyle="1">
    <w:name w:val="ListLabel 239"/>
    <w:uiPriority w:val="0"/>
    <w:qFormat/>
    <w:rPr>
      <w:rFonts w:cs="OpenSymbol"/>
    </w:rPr>
  </w:style>
  <w:style w:type="character" w:styleId="ListLabel240" w:customStyle="1">
    <w:name w:val="ListLabel 240"/>
    <w:uiPriority w:val="0"/>
    <w:qFormat/>
    <w:rPr>
      <w:rFonts w:cs="OpenSymbol"/>
    </w:rPr>
  </w:style>
  <w:style w:type="character" w:styleId="ListLabel241" w:customStyle="1">
    <w:name w:val="ListLabel 241"/>
    <w:uiPriority w:val="0"/>
    <w:qFormat/>
    <w:rPr>
      <w:rFonts w:cs="OpenSymbol"/>
    </w:rPr>
  </w:style>
  <w:style w:type="character" w:styleId="ListLabel242" w:customStyle="1">
    <w:name w:val="ListLabel 242"/>
    <w:uiPriority w:val="0"/>
    <w:qFormat/>
    <w:rPr>
      <w:rFonts w:cs="OpenSymbol"/>
    </w:rPr>
  </w:style>
  <w:style w:type="character" w:styleId="ListLabel243" w:customStyle="1">
    <w:name w:val="ListLabel 243"/>
    <w:uiPriority w:val="0"/>
    <w:qFormat/>
    <w:rPr>
      <w:rFonts w:cs="OpenSymbol"/>
    </w:rPr>
  </w:style>
  <w:style w:type="character" w:styleId="ListLabel244" w:customStyle="1">
    <w:name w:val="ListLabel 244"/>
    <w:uiPriority w:val="0"/>
    <w:qFormat/>
    <w:rPr>
      <w:rFonts w:cs="OpenSymbol"/>
    </w:rPr>
  </w:style>
  <w:style w:type="character" w:styleId="ListLabel245" w:customStyle="1">
    <w:name w:val="ListLabel 245"/>
    <w:uiPriority w:val="0"/>
    <w:qFormat/>
    <w:rPr>
      <w:rFonts w:cs="OpenSymbol"/>
    </w:rPr>
  </w:style>
  <w:style w:type="character" w:styleId="ListLabel246" w:customStyle="1">
    <w:name w:val="ListLabel 246"/>
    <w:uiPriority w:val="0"/>
    <w:qFormat/>
    <w:rPr>
      <w:sz w:val="22"/>
      <w:szCs w:val="22"/>
    </w:rPr>
  </w:style>
  <w:style w:type="character" w:styleId="ListLabel247" w:customStyle="1">
    <w:name w:val="ListLabel 247"/>
    <w:uiPriority w:val="0"/>
    <w:qFormat/>
    <w:rPr>
      <w:rFonts w:cs="OpenSymbol"/>
      <w:sz w:val="20"/>
    </w:rPr>
  </w:style>
  <w:style w:type="character" w:styleId="ListLabel248" w:customStyle="1">
    <w:name w:val="ListLabel 248"/>
    <w:uiPriority w:val="0"/>
    <w:qFormat/>
    <w:rPr>
      <w:rFonts w:cs="OpenSymbol"/>
    </w:rPr>
  </w:style>
  <w:style w:type="character" w:styleId="ListLabel249" w:customStyle="1">
    <w:name w:val="ListLabel 249"/>
    <w:uiPriority w:val="0"/>
    <w:qFormat/>
    <w:rPr>
      <w:rFonts w:cs="OpenSymbol"/>
    </w:rPr>
  </w:style>
  <w:style w:type="character" w:styleId="ListLabel250" w:customStyle="1">
    <w:name w:val="ListLabel 250"/>
    <w:uiPriority w:val="0"/>
    <w:qFormat/>
    <w:rPr>
      <w:rFonts w:cs="OpenSymbol"/>
    </w:rPr>
  </w:style>
  <w:style w:type="character" w:styleId="ListLabel251" w:customStyle="1">
    <w:name w:val="ListLabel 251"/>
    <w:uiPriority w:val="0"/>
    <w:qFormat/>
    <w:rPr>
      <w:rFonts w:cs="OpenSymbol"/>
    </w:rPr>
  </w:style>
  <w:style w:type="character" w:styleId="ListLabel252" w:customStyle="1">
    <w:name w:val="ListLabel 252"/>
    <w:uiPriority w:val="0"/>
    <w:qFormat/>
    <w:rPr>
      <w:rFonts w:cs="OpenSymbol"/>
    </w:rPr>
  </w:style>
  <w:style w:type="character" w:styleId="ListLabel253" w:customStyle="1">
    <w:name w:val="ListLabel 253"/>
    <w:uiPriority w:val="0"/>
    <w:qFormat/>
    <w:rPr>
      <w:rFonts w:cs="OpenSymbol"/>
    </w:rPr>
  </w:style>
  <w:style w:type="character" w:styleId="ListLabel254" w:customStyle="1">
    <w:name w:val="ListLabel 254"/>
    <w:uiPriority w:val="0"/>
    <w:qFormat/>
    <w:rPr>
      <w:rFonts w:cs="OpenSymbol"/>
    </w:rPr>
  </w:style>
  <w:style w:type="character" w:styleId="ListLabel255" w:customStyle="1">
    <w:name w:val="ListLabel 255"/>
    <w:uiPriority w:val="0"/>
    <w:qFormat/>
    <w:rPr>
      <w:sz w:val="20"/>
      <w:szCs w:val="22"/>
    </w:rPr>
  </w:style>
  <w:style w:type="character" w:styleId="ListLabel256" w:customStyle="1">
    <w:name w:val="ListLabel 256"/>
    <w:uiPriority w:val="0"/>
    <w:qFormat/>
    <w:rPr>
      <w:sz w:val="22"/>
      <w:szCs w:val="22"/>
    </w:rPr>
  </w:style>
  <w:style w:type="character" w:styleId="ListLabel257" w:customStyle="1">
    <w:name w:val="ListLabel 257"/>
    <w:uiPriority w:val="0"/>
    <w:qFormat/>
    <w:rPr>
      <w:sz w:val="22"/>
      <w:szCs w:val="22"/>
    </w:rPr>
  </w:style>
  <w:style w:type="character" w:styleId="ListLabel258" w:customStyle="1">
    <w:name w:val="ListLabel 258"/>
    <w:uiPriority w:val="0"/>
    <w:qFormat/>
    <w:rPr>
      <w:sz w:val="22"/>
      <w:szCs w:val="22"/>
    </w:rPr>
  </w:style>
  <w:style w:type="character" w:styleId="ListLabel259" w:customStyle="1">
    <w:name w:val="ListLabel 259"/>
    <w:uiPriority w:val="0"/>
    <w:qFormat/>
    <w:rPr>
      <w:sz w:val="22"/>
      <w:szCs w:val="22"/>
    </w:rPr>
  </w:style>
  <w:style w:type="character" w:styleId="ListLabel260" w:customStyle="1">
    <w:name w:val="ListLabel 260"/>
    <w:uiPriority w:val="0"/>
    <w:qFormat/>
    <w:rPr>
      <w:sz w:val="22"/>
      <w:szCs w:val="22"/>
    </w:rPr>
  </w:style>
  <w:style w:type="character" w:styleId="ListLabel261" w:customStyle="1">
    <w:name w:val="ListLabel 261"/>
    <w:uiPriority w:val="0"/>
    <w:qFormat/>
    <w:rPr>
      <w:sz w:val="22"/>
      <w:szCs w:val="22"/>
    </w:rPr>
  </w:style>
  <w:style w:type="character" w:styleId="ListLabel262" w:customStyle="1">
    <w:name w:val="ListLabel 262"/>
    <w:uiPriority w:val="0"/>
    <w:qFormat/>
    <w:rPr>
      <w:sz w:val="22"/>
      <w:szCs w:val="22"/>
    </w:rPr>
  </w:style>
  <w:style w:type="character" w:styleId="ListLabel263" w:customStyle="1">
    <w:name w:val="ListLabel 263"/>
    <w:uiPriority w:val="0"/>
    <w:qFormat/>
    <w:rPr>
      <w:sz w:val="22"/>
      <w:szCs w:val="22"/>
    </w:rPr>
  </w:style>
  <w:style w:type="character" w:styleId="ListLabel264" w:customStyle="1">
    <w:name w:val="ListLabel 264"/>
    <w:uiPriority w:val="0"/>
    <w:qFormat/>
    <w:rPr>
      <w:sz w:val="20"/>
      <w:szCs w:val="22"/>
    </w:rPr>
  </w:style>
  <w:style w:type="character" w:styleId="ListLabel265" w:customStyle="1">
    <w:name w:val="ListLabel 265"/>
    <w:uiPriority w:val="0"/>
    <w:qFormat/>
    <w:rPr>
      <w:sz w:val="22"/>
      <w:szCs w:val="22"/>
    </w:rPr>
  </w:style>
  <w:style w:type="character" w:styleId="ListLabel266" w:customStyle="1">
    <w:name w:val="ListLabel 266"/>
    <w:uiPriority w:val="0"/>
    <w:qFormat/>
    <w:rPr>
      <w:sz w:val="22"/>
      <w:szCs w:val="22"/>
    </w:rPr>
  </w:style>
  <w:style w:type="character" w:styleId="ListLabel267" w:customStyle="1">
    <w:name w:val="ListLabel 267"/>
    <w:uiPriority w:val="0"/>
    <w:qFormat/>
    <w:rPr>
      <w:sz w:val="22"/>
      <w:szCs w:val="22"/>
    </w:rPr>
  </w:style>
  <w:style w:type="character" w:styleId="ListLabel268" w:customStyle="1">
    <w:name w:val="ListLabel 268"/>
    <w:uiPriority w:val="0"/>
    <w:qFormat/>
    <w:rPr>
      <w:sz w:val="22"/>
      <w:szCs w:val="22"/>
    </w:rPr>
  </w:style>
  <w:style w:type="character" w:styleId="ListLabel269" w:customStyle="1">
    <w:name w:val="ListLabel 269"/>
    <w:uiPriority w:val="0"/>
    <w:qFormat/>
    <w:rPr>
      <w:sz w:val="22"/>
      <w:szCs w:val="22"/>
    </w:rPr>
  </w:style>
  <w:style w:type="character" w:styleId="ListLabel270" w:customStyle="1">
    <w:name w:val="ListLabel 270"/>
    <w:uiPriority w:val="0"/>
    <w:qFormat/>
    <w:rPr>
      <w:sz w:val="22"/>
      <w:szCs w:val="22"/>
    </w:rPr>
  </w:style>
  <w:style w:type="character" w:styleId="ListLabel271" w:customStyle="1">
    <w:name w:val="ListLabel 271"/>
    <w:uiPriority w:val="0"/>
    <w:qFormat/>
    <w:rPr>
      <w:sz w:val="22"/>
      <w:szCs w:val="22"/>
    </w:rPr>
  </w:style>
  <w:style w:type="character" w:styleId="ListLabel272" w:customStyle="1">
    <w:name w:val="ListLabel 272"/>
    <w:uiPriority w:val="0"/>
    <w:qFormat/>
    <w:rPr>
      <w:sz w:val="22"/>
      <w:szCs w:val="22"/>
    </w:rPr>
  </w:style>
  <w:style w:type="character" w:styleId="ListLabel273" w:customStyle="1">
    <w:name w:val="ListLabel 273"/>
    <w:uiPriority w:val="0"/>
    <w:qFormat/>
    <w:rPr>
      <w:sz w:val="20"/>
      <w:szCs w:val="22"/>
    </w:rPr>
  </w:style>
  <w:style w:type="character" w:styleId="ListLabel274" w:customStyle="1">
    <w:name w:val="ListLabel 274"/>
    <w:uiPriority w:val="0"/>
    <w:qFormat/>
    <w:rPr>
      <w:sz w:val="22"/>
      <w:szCs w:val="22"/>
    </w:rPr>
  </w:style>
  <w:style w:type="character" w:styleId="ListLabel275" w:customStyle="1">
    <w:name w:val="ListLabel 275"/>
    <w:uiPriority w:val="0"/>
    <w:qFormat/>
    <w:rPr>
      <w:sz w:val="22"/>
      <w:szCs w:val="22"/>
    </w:rPr>
  </w:style>
  <w:style w:type="character" w:styleId="ListLabel276" w:customStyle="1">
    <w:name w:val="ListLabel 276"/>
    <w:uiPriority w:val="0"/>
    <w:qFormat/>
    <w:rPr>
      <w:sz w:val="22"/>
      <w:szCs w:val="22"/>
    </w:rPr>
  </w:style>
  <w:style w:type="character" w:styleId="ListLabel277" w:customStyle="1">
    <w:name w:val="ListLabel 277"/>
    <w:uiPriority w:val="0"/>
    <w:qFormat/>
    <w:rPr>
      <w:sz w:val="22"/>
      <w:szCs w:val="22"/>
    </w:rPr>
  </w:style>
  <w:style w:type="character" w:styleId="ListLabel278" w:customStyle="1">
    <w:name w:val="ListLabel 278"/>
    <w:uiPriority w:val="0"/>
    <w:qFormat/>
    <w:rPr>
      <w:sz w:val="22"/>
      <w:szCs w:val="22"/>
    </w:rPr>
  </w:style>
  <w:style w:type="character" w:styleId="ListLabel279" w:customStyle="1">
    <w:name w:val="ListLabel 279"/>
    <w:uiPriority w:val="0"/>
    <w:qFormat/>
    <w:rPr>
      <w:sz w:val="22"/>
      <w:szCs w:val="22"/>
    </w:rPr>
  </w:style>
  <w:style w:type="character" w:styleId="ListLabel280" w:customStyle="1">
    <w:name w:val="ListLabel 280"/>
    <w:uiPriority w:val="0"/>
    <w:qFormat/>
    <w:rPr>
      <w:sz w:val="22"/>
      <w:szCs w:val="22"/>
    </w:rPr>
  </w:style>
  <w:style w:type="character" w:styleId="ListLabel281" w:customStyle="1">
    <w:name w:val="ListLabel 281"/>
    <w:uiPriority w:val="0"/>
    <w:qFormat/>
    <w:rPr>
      <w:sz w:val="22"/>
      <w:szCs w:val="22"/>
    </w:rPr>
  </w:style>
  <w:style w:type="character" w:styleId="ListLabel282" w:customStyle="1">
    <w:name w:val="ListLabel 282"/>
    <w:uiPriority w:val="0"/>
    <w:qFormat/>
    <w:rPr>
      <w:sz w:val="20"/>
      <w:szCs w:val="22"/>
    </w:rPr>
  </w:style>
  <w:style w:type="character" w:styleId="ListLabel283" w:customStyle="1">
    <w:name w:val="ListLabel 283"/>
    <w:uiPriority w:val="0"/>
    <w:qFormat/>
    <w:rPr>
      <w:sz w:val="22"/>
      <w:szCs w:val="22"/>
    </w:rPr>
  </w:style>
  <w:style w:type="character" w:styleId="ListLabel284" w:customStyle="1">
    <w:name w:val="ListLabel 284"/>
    <w:uiPriority w:val="0"/>
    <w:qFormat/>
    <w:rPr>
      <w:sz w:val="22"/>
      <w:szCs w:val="22"/>
    </w:rPr>
  </w:style>
  <w:style w:type="character" w:styleId="ListLabel285" w:customStyle="1">
    <w:name w:val="ListLabel 285"/>
    <w:uiPriority w:val="0"/>
    <w:qFormat/>
    <w:rPr>
      <w:sz w:val="22"/>
      <w:szCs w:val="22"/>
    </w:rPr>
  </w:style>
  <w:style w:type="character" w:styleId="ListLabel286" w:customStyle="1">
    <w:name w:val="ListLabel 286"/>
    <w:uiPriority w:val="0"/>
    <w:qFormat/>
    <w:rPr>
      <w:sz w:val="22"/>
      <w:szCs w:val="22"/>
    </w:rPr>
  </w:style>
  <w:style w:type="character" w:styleId="ListLabel287" w:customStyle="1">
    <w:name w:val="ListLabel 287"/>
    <w:uiPriority w:val="0"/>
    <w:qFormat/>
    <w:rPr>
      <w:sz w:val="22"/>
      <w:szCs w:val="22"/>
    </w:rPr>
  </w:style>
  <w:style w:type="character" w:styleId="ListLabel288" w:customStyle="1">
    <w:name w:val="ListLabel 288"/>
    <w:uiPriority w:val="0"/>
    <w:qFormat/>
    <w:rPr>
      <w:sz w:val="22"/>
      <w:szCs w:val="22"/>
    </w:rPr>
  </w:style>
  <w:style w:type="character" w:styleId="ListLabel289" w:customStyle="1">
    <w:name w:val="ListLabel 289"/>
    <w:uiPriority w:val="0"/>
    <w:qFormat/>
    <w:rPr>
      <w:sz w:val="22"/>
      <w:szCs w:val="22"/>
    </w:rPr>
  </w:style>
  <w:style w:type="character" w:styleId="ListLabel290" w:customStyle="1">
    <w:name w:val="ListLabel 290"/>
    <w:uiPriority w:val="0"/>
    <w:qFormat/>
    <w:rPr>
      <w:sz w:val="22"/>
      <w:szCs w:val="22"/>
    </w:rPr>
  </w:style>
  <w:style w:type="character" w:styleId="ListLabel291" w:customStyle="1">
    <w:name w:val="ListLabel 291"/>
    <w:uiPriority w:val="0"/>
    <w:qFormat/>
    <w:rPr>
      <w:sz w:val="20"/>
      <w:szCs w:val="22"/>
    </w:rPr>
  </w:style>
  <w:style w:type="character" w:styleId="ListLabel292" w:customStyle="1">
    <w:name w:val="ListLabel 292"/>
    <w:uiPriority w:val="0"/>
    <w:qFormat/>
    <w:rPr>
      <w:sz w:val="22"/>
      <w:szCs w:val="22"/>
    </w:rPr>
  </w:style>
  <w:style w:type="character" w:styleId="ListLabel293" w:customStyle="1">
    <w:name w:val="ListLabel 293"/>
    <w:uiPriority w:val="0"/>
    <w:qFormat/>
    <w:rPr>
      <w:sz w:val="22"/>
      <w:szCs w:val="22"/>
    </w:rPr>
  </w:style>
  <w:style w:type="character" w:styleId="ListLabel294" w:customStyle="1">
    <w:name w:val="ListLabel 294"/>
    <w:uiPriority w:val="0"/>
    <w:qFormat/>
    <w:rPr>
      <w:sz w:val="22"/>
      <w:szCs w:val="22"/>
    </w:rPr>
  </w:style>
  <w:style w:type="character" w:styleId="ListLabel295" w:customStyle="1">
    <w:name w:val="ListLabel 295"/>
    <w:uiPriority w:val="0"/>
    <w:qFormat/>
    <w:rPr>
      <w:sz w:val="22"/>
      <w:szCs w:val="22"/>
    </w:rPr>
  </w:style>
  <w:style w:type="character" w:styleId="ListLabel296" w:customStyle="1">
    <w:name w:val="ListLabel 296"/>
    <w:uiPriority w:val="0"/>
    <w:qFormat/>
    <w:rPr>
      <w:sz w:val="22"/>
      <w:szCs w:val="22"/>
    </w:rPr>
  </w:style>
  <w:style w:type="character" w:styleId="ListLabel297" w:customStyle="1">
    <w:name w:val="ListLabel 297"/>
    <w:uiPriority w:val="0"/>
    <w:qFormat/>
    <w:rPr>
      <w:sz w:val="22"/>
      <w:szCs w:val="22"/>
    </w:rPr>
  </w:style>
  <w:style w:type="character" w:styleId="ListLabel298" w:customStyle="1">
    <w:name w:val="ListLabel 298"/>
    <w:uiPriority w:val="0"/>
    <w:qFormat/>
    <w:rPr>
      <w:sz w:val="22"/>
      <w:szCs w:val="22"/>
    </w:rPr>
  </w:style>
  <w:style w:type="character" w:styleId="ListLabel299" w:customStyle="1">
    <w:name w:val="ListLabel 299"/>
    <w:uiPriority w:val="0"/>
    <w:qFormat/>
    <w:rPr>
      <w:sz w:val="22"/>
      <w:szCs w:val="22"/>
    </w:rPr>
  </w:style>
  <w:style w:type="character" w:styleId="ListLabel300" w:customStyle="1">
    <w:name w:val="ListLabel 300"/>
    <w:uiPriority w:val="0"/>
    <w:qFormat/>
    <w:rPr>
      <w:sz w:val="22"/>
      <w:szCs w:val="22"/>
    </w:rPr>
  </w:style>
  <w:style w:type="character" w:styleId="ListLabel301" w:customStyle="1">
    <w:name w:val="ListLabel 301"/>
    <w:uiPriority w:val="0"/>
    <w:qFormat/>
    <w:rPr>
      <w:rFonts w:cs="OpenSymbol"/>
      <w:sz w:val="20"/>
    </w:rPr>
  </w:style>
  <w:style w:type="character" w:styleId="ListLabel302" w:customStyle="1">
    <w:name w:val="ListLabel 302"/>
    <w:uiPriority w:val="0"/>
    <w:qFormat/>
    <w:rPr>
      <w:rFonts w:cs="OpenSymbol"/>
    </w:rPr>
  </w:style>
  <w:style w:type="character" w:styleId="ListLabel303" w:customStyle="1">
    <w:name w:val="ListLabel 303"/>
    <w:uiPriority w:val="0"/>
    <w:qFormat/>
    <w:rPr>
      <w:rFonts w:cs="OpenSymbol"/>
    </w:rPr>
  </w:style>
  <w:style w:type="character" w:styleId="ListLabel304" w:customStyle="1">
    <w:name w:val="ListLabel 304"/>
    <w:uiPriority w:val="0"/>
    <w:qFormat/>
    <w:rPr>
      <w:rFonts w:cs="OpenSymbol"/>
    </w:rPr>
  </w:style>
  <w:style w:type="character" w:styleId="ListLabel305" w:customStyle="1">
    <w:name w:val="ListLabel 305"/>
    <w:uiPriority w:val="0"/>
    <w:qFormat/>
    <w:rPr>
      <w:rFonts w:cs="OpenSymbol"/>
    </w:rPr>
  </w:style>
  <w:style w:type="character" w:styleId="ListLabel306" w:customStyle="1">
    <w:name w:val="ListLabel 306"/>
    <w:uiPriority w:val="0"/>
    <w:qFormat/>
    <w:rPr>
      <w:rFonts w:cs="OpenSymbol"/>
    </w:rPr>
  </w:style>
  <w:style w:type="character" w:styleId="ListLabel307" w:customStyle="1">
    <w:name w:val="ListLabel 307"/>
    <w:uiPriority w:val="0"/>
    <w:qFormat/>
    <w:rPr>
      <w:rFonts w:cs="OpenSymbol"/>
    </w:rPr>
  </w:style>
  <w:style w:type="character" w:styleId="ListLabel308" w:customStyle="1">
    <w:name w:val="ListLabel 308"/>
    <w:uiPriority w:val="0"/>
    <w:qFormat/>
    <w:rPr>
      <w:rFonts w:cs="OpenSymbol"/>
    </w:rPr>
  </w:style>
  <w:style w:type="character" w:styleId="ListLabel309">
    <w:name w:val="ListLabel 309"/>
    <w:qFormat/>
    <w:rPr>
      <w:sz w:val="22"/>
      <w:szCs w:val="22"/>
    </w:rPr>
  </w:style>
  <w:style w:type="character" w:styleId="ListLabel310">
    <w:name w:val="ListLabel 310"/>
    <w:qFormat/>
    <w:rPr>
      <w:rFonts w:cs="OpenSymbol"/>
      <w:b w:val="false"/>
      <w:sz w:val="20"/>
    </w:rPr>
  </w:style>
  <w:style w:type="character" w:styleId="ListLabel311">
    <w:name w:val="ListLabel 311"/>
    <w:qFormat/>
    <w:rPr>
      <w:rFonts w:cs="OpenSymbol"/>
    </w:rPr>
  </w:style>
  <w:style w:type="character" w:styleId="ListLabel312">
    <w:name w:val="ListLabel 312"/>
    <w:qFormat/>
    <w:rPr>
      <w:rFonts w:cs="OpenSymbol"/>
    </w:rPr>
  </w:style>
  <w:style w:type="character" w:styleId="ListLabel313">
    <w:name w:val="ListLabel 313"/>
    <w:qFormat/>
    <w:rPr>
      <w:rFonts w:cs="OpenSymbol"/>
    </w:rPr>
  </w:style>
  <w:style w:type="character" w:styleId="ListLabel314">
    <w:name w:val="ListLabel 314"/>
    <w:qFormat/>
    <w:rPr>
      <w:rFonts w:cs="OpenSymbol"/>
    </w:rPr>
  </w:style>
  <w:style w:type="character" w:styleId="ListLabel315">
    <w:name w:val="ListLabel 315"/>
    <w:qFormat/>
    <w:rPr>
      <w:rFonts w:cs="OpenSymbol"/>
    </w:rPr>
  </w:style>
  <w:style w:type="character" w:styleId="ListLabel316">
    <w:name w:val="ListLabel 316"/>
    <w:qFormat/>
    <w:rPr>
      <w:rFonts w:cs="OpenSymbol"/>
    </w:rPr>
  </w:style>
  <w:style w:type="character" w:styleId="ListLabel317">
    <w:name w:val="ListLabel 317"/>
    <w:qFormat/>
    <w:rPr>
      <w:rFonts w:cs="OpenSymbol"/>
    </w:rPr>
  </w:style>
  <w:style w:type="character" w:styleId="ListLabel318">
    <w:name w:val="ListLabel 318"/>
    <w:qFormat/>
    <w:rPr>
      <w:sz w:val="20"/>
      <w:szCs w:val="22"/>
    </w:rPr>
  </w:style>
  <w:style w:type="character" w:styleId="ListLabel319">
    <w:name w:val="ListLabel 319"/>
    <w:qFormat/>
    <w:rPr>
      <w:sz w:val="22"/>
      <w:szCs w:val="22"/>
    </w:rPr>
  </w:style>
  <w:style w:type="character" w:styleId="ListLabel320">
    <w:name w:val="ListLabel 320"/>
    <w:qFormat/>
    <w:rPr>
      <w:sz w:val="22"/>
      <w:szCs w:val="22"/>
    </w:rPr>
  </w:style>
  <w:style w:type="character" w:styleId="ListLabel321">
    <w:name w:val="ListLabel 321"/>
    <w:qFormat/>
    <w:rPr>
      <w:sz w:val="22"/>
      <w:szCs w:val="22"/>
    </w:rPr>
  </w:style>
  <w:style w:type="character" w:styleId="ListLabel322">
    <w:name w:val="ListLabel 322"/>
    <w:qFormat/>
    <w:rPr>
      <w:sz w:val="22"/>
      <w:szCs w:val="22"/>
    </w:rPr>
  </w:style>
  <w:style w:type="character" w:styleId="ListLabel323">
    <w:name w:val="ListLabel 323"/>
    <w:qFormat/>
    <w:rPr>
      <w:sz w:val="22"/>
      <w:szCs w:val="22"/>
    </w:rPr>
  </w:style>
  <w:style w:type="character" w:styleId="ListLabel324">
    <w:name w:val="ListLabel 324"/>
    <w:qFormat/>
    <w:rPr>
      <w:sz w:val="22"/>
      <w:szCs w:val="22"/>
    </w:rPr>
  </w:style>
  <w:style w:type="character" w:styleId="ListLabel325">
    <w:name w:val="ListLabel 325"/>
    <w:qFormat/>
    <w:rPr>
      <w:sz w:val="22"/>
      <w:szCs w:val="22"/>
    </w:rPr>
  </w:style>
  <w:style w:type="character" w:styleId="ListLabel326">
    <w:name w:val="ListLabel 326"/>
    <w:qFormat/>
    <w:rPr>
      <w:sz w:val="22"/>
      <w:szCs w:val="22"/>
    </w:rPr>
  </w:style>
  <w:style w:type="character" w:styleId="ListLabel327">
    <w:name w:val="ListLabel 327"/>
    <w:qFormat/>
    <w:rPr>
      <w:sz w:val="20"/>
      <w:szCs w:val="22"/>
    </w:rPr>
  </w:style>
  <w:style w:type="character" w:styleId="ListLabel328">
    <w:name w:val="ListLabel 328"/>
    <w:qFormat/>
    <w:rPr>
      <w:sz w:val="22"/>
      <w:szCs w:val="22"/>
    </w:rPr>
  </w:style>
  <w:style w:type="character" w:styleId="ListLabel329">
    <w:name w:val="ListLabel 329"/>
    <w:qFormat/>
    <w:rPr>
      <w:sz w:val="22"/>
      <w:szCs w:val="22"/>
    </w:rPr>
  </w:style>
  <w:style w:type="character" w:styleId="ListLabel330">
    <w:name w:val="ListLabel 330"/>
    <w:qFormat/>
    <w:rPr>
      <w:sz w:val="22"/>
      <w:szCs w:val="22"/>
    </w:rPr>
  </w:style>
  <w:style w:type="character" w:styleId="ListLabel331">
    <w:name w:val="ListLabel 331"/>
    <w:qFormat/>
    <w:rPr>
      <w:sz w:val="22"/>
      <w:szCs w:val="22"/>
    </w:rPr>
  </w:style>
  <w:style w:type="character" w:styleId="ListLabel332">
    <w:name w:val="ListLabel 332"/>
    <w:qFormat/>
    <w:rPr>
      <w:sz w:val="22"/>
      <w:szCs w:val="22"/>
    </w:rPr>
  </w:style>
  <w:style w:type="character" w:styleId="ListLabel333">
    <w:name w:val="ListLabel 333"/>
    <w:qFormat/>
    <w:rPr>
      <w:sz w:val="22"/>
      <w:szCs w:val="22"/>
    </w:rPr>
  </w:style>
  <w:style w:type="character" w:styleId="ListLabel334">
    <w:name w:val="ListLabel 334"/>
    <w:qFormat/>
    <w:rPr>
      <w:sz w:val="22"/>
      <w:szCs w:val="22"/>
    </w:rPr>
  </w:style>
  <w:style w:type="character" w:styleId="ListLabel335">
    <w:name w:val="ListLabel 335"/>
    <w:qFormat/>
    <w:rPr>
      <w:sz w:val="22"/>
      <w:szCs w:val="22"/>
    </w:rPr>
  </w:style>
  <w:style w:type="character" w:styleId="ListLabel336">
    <w:name w:val="ListLabel 336"/>
    <w:qFormat/>
    <w:rPr>
      <w:sz w:val="20"/>
      <w:szCs w:val="22"/>
    </w:rPr>
  </w:style>
  <w:style w:type="character" w:styleId="ListLabel337">
    <w:name w:val="ListLabel 337"/>
    <w:qFormat/>
    <w:rPr>
      <w:sz w:val="22"/>
      <w:szCs w:val="22"/>
    </w:rPr>
  </w:style>
  <w:style w:type="character" w:styleId="ListLabel338">
    <w:name w:val="ListLabel 338"/>
    <w:qFormat/>
    <w:rPr>
      <w:sz w:val="22"/>
      <w:szCs w:val="22"/>
    </w:rPr>
  </w:style>
  <w:style w:type="character" w:styleId="ListLabel339">
    <w:name w:val="ListLabel 339"/>
    <w:qFormat/>
    <w:rPr>
      <w:sz w:val="22"/>
      <w:szCs w:val="22"/>
    </w:rPr>
  </w:style>
  <w:style w:type="character" w:styleId="ListLabel340">
    <w:name w:val="ListLabel 340"/>
    <w:qFormat/>
    <w:rPr>
      <w:sz w:val="22"/>
      <w:szCs w:val="22"/>
    </w:rPr>
  </w:style>
  <w:style w:type="character" w:styleId="ListLabel341">
    <w:name w:val="ListLabel 341"/>
    <w:qFormat/>
    <w:rPr>
      <w:sz w:val="22"/>
      <w:szCs w:val="22"/>
    </w:rPr>
  </w:style>
  <w:style w:type="character" w:styleId="ListLabel342">
    <w:name w:val="ListLabel 342"/>
    <w:qFormat/>
    <w:rPr>
      <w:sz w:val="22"/>
      <w:szCs w:val="22"/>
    </w:rPr>
  </w:style>
  <w:style w:type="character" w:styleId="ListLabel343">
    <w:name w:val="ListLabel 343"/>
    <w:qFormat/>
    <w:rPr>
      <w:sz w:val="22"/>
      <w:szCs w:val="22"/>
    </w:rPr>
  </w:style>
  <w:style w:type="character" w:styleId="ListLabel344">
    <w:name w:val="ListLabel 344"/>
    <w:qFormat/>
    <w:rPr>
      <w:sz w:val="22"/>
      <w:szCs w:val="22"/>
    </w:rPr>
  </w:style>
  <w:style w:type="character" w:styleId="ListLabel345">
    <w:name w:val="ListLabel 345"/>
    <w:qFormat/>
    <w:rPr>
      <w:sz w:val="20"/>
      <w:szCs w:val="22"/>
    </w:rPr>
  </w:style>
  <w:style w:type="character" w:styleId="ListLabel346">
    <w:name w:val="ListLabel 346"/>
    <w:qFormat/>
    <w:rPr>
      <w:sz w:val="22"/>
      <w:szCs w:val="22"/>
    </w:rPr>
  </w:style>
  <w:style w:type="character" w:styleId="ListLabel347">
    <w:name w:val="ListLabel 347"/>
    <w:qFormat/>
    <w:rPr>
      <w:sz w:val="22"/>
      <w:szCs w:val="22"/>
    </w:rPr>
  </w:style>
  <w:style w:type="character" w:styleId="ListLabel348">
    <w:name w:val="ListLabel 348"/>
    <w:qFormat/>
    <w:rPr>
      <w:sz w:val="22"/>
      <w:szCs w:val="22"/>
    </w:rPr>
  </w:style>
  <w:style w:type="character" w:styleId="ListLabel349">
    <w:name w:val="ListLabel 349"/>
    <w:qFormat/>
    <w:rPr>
      <w:sz w:val="22"/>
      <w:szCs w:val="22"/>
    </w:rPr>
  </w:style>
  <w:style w:type="character" w:styleId="ListLabel350">
    <w:name w:val="ListLabel 350"/>
    <w:qFormat/>
    <w:rPr>
      <w:sz w:val="22"/>
      <w:szCs w:val="22"/>
    </w:rPr>
  </w:style>
  <w:style w:type="character" w:styleId="ListLabel351">
    <w:name w:val="ListLabel 351"/>
    <w:qFormat/>
    <w:rPr>
      <w:sz w:val="22"/>
      <w:szCs w:val="22"/>
    </w:rPr>
  </w:style>
  <w:style w:type="character" w:styleId="ListLabel352">
    <w:name w:val="ListLabel 352"/>
    <w:qFormat/>
    <w:rPr>
      <w:sz w:val="22"/>
      <w:szCs w:val="22"/>
    </w:rPr>
  </w:style>
  <w:style w:type="character" w:styleId="ListLabel353">
    <w:name w:val="ListLabel 353"/>
    <w:qFormat/>
    <w:rPr>
      <w:sz w:val="22"/>
      <w:szCs w:val="22"/>
    </w:rPr>
  </w:style>
  <w:style w:type="character" w:styleId="ListLabel354">
    <w:name w:val="ListLabel 354"/>
    <w:qFormat/>
    <w:rPr>
      <w:sz w:val="20"/>
      <w:szCs w:val="22"/>
    </w:rPr>
  </w:style>
  <w:style w:type="character" w:styleId="ListLabel355">
    <w:name w:val="ListLabel 355"/>
    <w:qFormat/>
    <w:rPr>
      <w:sz w:val="22"/>
      <w:szCs w:val="22"/>
    </w:rPr>
  </w:style>
  <w:style w:type="character" w:styleId="ListLabel356">
    <w:name w:val="ListLabel 356"/>
    <w:qFormat/>
    <w:rPr>
      <w:sz w:val="22"/>
      <w:szCs w:val="22"/>
    </w:rPr>
  </w:style>
  <w:style w:type="character" w:styleId="ListLabel357">
    <w:name w:val="ListLabel 357"/>
    <w:qFormat/>
    <w:rPr>
      <w:sz w:val="22"/>
      <w:szCs w:val="22"/>
    </w:rPr>
  </w:style>
  <w:style w:type="character" w:styleId="ListLabel358">
    <w:name w:val="ListLabel 358"/>
    <w:qFormat/>
    <w:rPr>
      <w:sz w:val="22"/>
      <w:szCs w:val="22"/>
    </w:rPr>
  </w:style>
  <w:style w:type="character" w:styleId="ListLabel359">
    <w:name w:val="ListLabel 359"/>
    <w:qFormat/>
    <w:rPr>
      <w:sz w:val="22"/>
      <w:szCs w:val="22"/>
    </w:rPr>
  </w:style>
  <w:style w:type="character" w:styleId="ListLabel360">
    <w:name w:val="ListLabel 360"/>
    <w:qFormat/>
    <w:rPr>
      <w:sz w:val="22"/>
      <w:szCs w:val="22"/>
    </w:rPr>
  </w:style>
  <w:style w:type="character" w:styleId="ListLabel361">
    <w:name w:val="ListLabel 361"/>
    <w:qFormat/>
    <w:rPr>
      <w:sz w:val="22"/>
      <w:szCs w:val="22"/>
    </w:rPr>
  </w:style>
  <w:style w:type="character" w:styleId="ListLabel362">
    <w:name w:val="ListLabel 362"/>
    <w:qFormat/>
    <w:rPr>
      <w:sz w:val="22"/>
      <w:szCs w:val="22"/>
    </w:rPr>
  </w:style>
  <w:style w:type="character" w:styleId="ListLabel363">
    <w:name w:val="ListLabel 363"/>
    <w:qFormat/>
    <w:rPr>
      <w:sz w:val="22"/>
      <w:szCs w:val="22"/>
    </w:rPr>
  </w:style>
  <w:style w:type="character" w:styleId="ListLabel364">
    <w:name w:val="ListLabel 364"/>
    <w:qFormat/>
    <w:rPr>
      <w:rFonts w:cs="OpenSymbol"/>
      <w:b w:val="false"/>
      <w:sz w:val="20"/>
    </w:rPr>
  </w:style>
  <w:style w:type="character" w:styleId="ListLabel365">
    <w:name w:val="ListLabel 365"/>
    <w:qFormat/>
    <w:rPr>
      <w:rFonts w:cs="OpenSymbol"/>
    </w:rPr>
  </w:style>
  <w:style w:type="character" w:styleId="ListLabel366">
    <w:name w:val="ListLabel 366"/>
    <w:qFormat/>
    <w:rPr>
      <w:rFonts w:cs="OpenSymbol"/>
    </w:rPr>
  </w:style>
  <w:style w:type="character" w:styleId="ListLabel367">
    <w:name w:val="ListLabel 367"/>
    <w:qFormat/>
    <w:rPr>
      <w:rFonts w:cs="OpenSymbol"/>
    </w:rPr>
  </w:style>
  <w:style w:type="character" w:styleId="ListLabel368">
    <w:name w:val="ListLabel 368"/>
    <w:qFormat/>
    <w:rPr>
      <w:rFonts w:cs="OpenSymbol"/>
    </w:rPr>
  </w:style>
  <w:style w:type="character" w:styleId="ListLabel369">
    <w:name w:val="ListLabel 369"/>
    <w:qFormat/>
    <w:rPr>
      <w:rFonts w:cs="OpenSymbol"/>
    </w:rPr>
  </w:style>
  <w:style w:type="character" w:styleId="ListLabel370">
    <w:name w:val="ListLabel 370"/>
    <w:qFormat/>
    <w:rPr>
      <w:rFonts w:cs="OpenSymbol"/>
    </w:rPr>
  </w:style>
  <w:style w:type="character" w:styleId="ListLabel371">
    <w:name w:val="ListLabel 371"/>
    <w:qFormat/>
    <w:rPr>
      <w:rFonts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uiPriority w:val="0"/>
    <w:pPr>
      <w:spacing w:lineRule="auto" w:line="288" w:before="0" w:after="140"/>
    </w:pPr>
    <w:rPr/>
  </w:style>
  <w:style w:type="paragraph" w:styleId="Liste">
    <w:name w:val="List"/>
    <w:basedOn w:val="Corpsdetexte"/>
    <w:uiPriority w:val="0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uiPriority w:val="0"/>
    <w:qFormat/>
    <w:pPr>
      <w:suppressLineNumbers/>
    </w:pPr>
    <w:rPr>
      <w:rFonts w:cs="Lucida Sans"/>
    </w:rPr>
  </w:style>
  <w:style w:type="paragraph" w:styleId="Titre1" w:customStyle="1">
    <w:name w:val="Titre1"/>
    <w:basedOn w:val="Normal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ieddepage">
    <w:name w:val="Footer"/>
    <w:basedOn w:val="Normal"/>
    <w:uiPriority w:val="0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Lignehorizontale" w:customStyle="1">
    <w:name w:val="Ligne horizontale"/>
    <w:basedOn w:val="Normal"/>
    <w:uiPriority w:val="0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table" w:default="1" w:styleId="10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LibreOffice/5.3.7.2$Windows_X86_64 LibreOffice_project/6b8ed514a9f8b44d37a1b96673cbbdd077e24059</Application>
  <Pages>2</Pages>
  <Words>482</Words>
  <Characters>2997</Characters>
  <CharactersWithSpaces>3410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2025-01-19T18:56:00Z</dcterms:created>
  <dc:creator>WPS_1762615331</dc:creator>
  <dc:description/>
  <dc:language>fr-BE</dc:language>
  <cp:lastModifiedBy/>
  <dcterms:modified xsi:type="dcterms:W3CDTF">2025-12-21T14:58:38Z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54254BF0FA1E4853AF241294B0DCBEA4_12</vt:lpwstr>
  </property>
  <property fmtid="{D5CDD505-2E9C-101B-9397-08002B2CF9AE}" pid="3" name="KSOProductBuildVer">
    <vt:lpwstr>1036-12.2.0.23155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